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11B6" w14:textId="6A9ECDE2" w:rsidR="00896606" w:rsidRPr="00896606" w:rsidRDefault="00896606" w:rsidP="00896606">
      <w:pPr>
        <w:pStyle w:val="Heading1"/>
        <w:rPr>
          <w:rFonts w:asciiTheme="minorHAnsi" w:hAnsiTheme="minorHAnsi" w:cstheme="minorHAnsi"/>
          <w:color w:val="000080"/>
          <w:sz w:val="28"/>
          <w:szCs w:val="28"/>
        </w:rPr>
      </w:pPr>
      <w:r w:rsidRPr="006F251A">
        <w:rPr>
          <w:rFonts w:asciiTheme="minorHAnsi" w:hAnsiTheme="minorHAnsi" w:cstheme="minorHAnsi"/>
          <w:b/>
          <w:bCs/>
          <w:noProof/>
          <w:sz w:val="34"/>
          <w:szCs w:val="34"/>
          <w:lang w:eastAsia="en-AU"/>
        </w:rPr>
        <w:drawing>
          <wp:anchor distT="0" distB="0" distL="114300" distR="114300" simplePos="0" relativeHeight="251660288" behindDoc="0" locked="0" layoutInCell="1" allowOverlap="1" wp14:anchorId="4F3042D1" wp14:editId="2CA3F58B">
            <wp:simplePos x="0" y="0"/>
            <wp:positionH relativeFrom="margin">
              <wp:posOffset>5350510</wp:posOffset>
            </wp:positionH>
            <wp:positionV relativeFrom="paragraph">
              <wp:posOffset>-74295</wp:posOffset>
            </wp:positionV>
            <wp:extent cx="1287704" cy="1005840"/>
            <wp:effectExtent l="0" t="0" r="8255" b="3810"/>
            <wp:wrapNone/>
            <wp:docPr id="5" name="Picture 5" descr="C:\Documents and Settings\elliott\Desktop\MLSLogo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elliott\Desktop\MLSLogoRigh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7704"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51A">
        <w:rPr>
          <w:rFonts w:asciiTheme="minorHAnsi" w:hAnsiTheme="minorHAnsi" w:cstheme="minorHAnsi"/>
          <w:b/>
          <w:bCs/>
          <w:color w:val="000080"/>
          <w:sz w:val="34"/>
          <w:szCs w:val="34"/>
        </w:rPr>
        <w:t>Mawson Lakes School OSHC</w:t>
      </w:r>
      <w:r w:rsidRPr="008A1165">
        <w:rPr>
          <w:rFonts w:asciiTheme="minorHAnsi" w:hAnsiTheme="minorHAnsi" w:cstheme="minorHAnsi"/>
          <w:color w:val="000080"/>
          <w:sz w:val="34"/>
          <w:szCs w:val="34"/>
        </w:rPr>
        <w:t xml:space="preserve"> </w:t>
      </w:r>
      <w:r>
        <w:rPr>
          <w:rFonts w:asciiTheme="minorHAnsi" w:hAnsiTheme="minorHAnsi" w:cstheme="minorHAnsi"/>
          <w:color w:val="000080"/>
          <w:sz w:val="34"/>
          <w:szCs w:val="34"/>
        </w:rPr>
        <w:br/>
      </w:r>
      <w:r>
        <w:rPr>
          <w:rFonts w:asciiTheme="minorHAnsi" w:hAnsiTheme="minorHAnsi" w:cstheme="minorHAnsi"/>
          <w:color w:val="000080"/>
          <w:sz w:val="28"/>
          <w:szCs w:val="28"/>
        </w:rPr>
        <w:t>Dealing with</w:t>
      </w:r>
      <w:r w:rsidR="00ED3EFD">
        <w:rPr>
          <w:rFonts w:asciiTheme="minorHAnsi" w:hAnsiTheme="minorHAnsi" w:cstheme="minorHAnsi"/>
          <w:color w:val="000080"/>
          <w:sz w:val="28"/>
          <w:szCs w:val="28"/>
        </w:rPr>
        <w:t xml:space="preserve"> </w:t>
      </w:r>
      <w:r w:rsidR="006C0BE0">
        <w:rPr>
          <w:rFonts w:asciiTheme="minorHAnsi" w:hAnsiTheme="minorHAnsi" w:cstheme="minorHAnsi"/>
          <w:color w:val="000080"/>
          <w:sz w:val="28"/>
          <w:szCs w:val="28"/>
        </w:rPr>
        <w:t>Medical Conditions in Children</w:t>
      </w:r>
      <w:r w:rsidR="00ED3EFD">
        <w:rPr>
          <w:rFonts w:asciiTheme="minorHAnsi" w:hAnsiTheme="minorHAnsi" w:cstheme="minorHAnsi"/>
          <w:color w:val="000080"/>
          <w:sz w:val="28"/>
          <w:szCs w:val="28"/>
        </w:rPr>
        <w:t xml:space="preserve"> </w:t>
      </w:r>
      <w:r w:rsidR="007E6D96">
        <w:rPr>
          <w:rFonts w:asciiTheme="minorHAnsi" w:hAnsiTheme="minorHAnsi" w:cstheme="minorHAnsi"/>
          <w:color w:val="000080"/>
          <w:sz w:val="28"/>
          <w:szCs w:val="28"/>
        </w:rPr>
        <w:t>Policy</w:t>
      </w:r>
      <w:r w:rsidR="000E14DA">
        <w:rPr>
          <w:rFonts w:asciiTheme="minorHAnsi" w:hAnsiTheme="minorHAnsi" w:cstheme="minorHAnsi"/>
          <w:color w:val="000080"/>
          <w:sz w:val="28"/>
          <w:szCs w:val="28"/>
        </w:rPr>
        <w:t xml:space="preserve"> &amp; Procedure</w:t>
      </w:r>
      <w:r w:rsidR="007E6D96">
        <w:rPr>
          <w:rFonts w:asciiTheme="minorHAnsi" w:hAnsiTheme="minorHAnsi" w:cstheme="minorHAnsi"/>
          <w:color w:val="000080"/>
          <w:sz w:val="28"/>
          <w:szCs w:val="28"/>
        </w:rPr>
        <w:t xml:space="preserve"> </w:t>
      </w:r>
    </w:p>
    <w:p w14:paraId="2D583774" w14:textId="55764A19" w:rsidR="00896606" w:rsidRDefault="00896606" w:rsidP="007B344C">
      <w:pPr>
        <w:pStyle w:val="NoSpacing"/>
      </w:pPr>
      <w:r>
        <w:rPr>
          <w:rFonts w:ascii="Garamond" w:hAnsi="Garamond"/>
          <w:b/>
          <w:noProof/>
          <w:sz w:val="36"/>
          <w:lang w:eastAsia="en-AU"/>
        </w:rPr>
        <mc:AlternateContent>
          <mc:Choice Requires="wps">
            <w:drawing>
              <wp:anchor distT="0" distB="0" distL="114300" distR="114300" simplePos="0" relativeHeight="251659264" behindDoc="0" locked="0" layoutInCell="0" allowOverlap="1" wp14:anchorId="12FF2FD8" wp14:editId="62DB3B92">
                <wp:simplePos x="0" y="0"/>
                <wp:positionH relativeFrom="column">
                  <wp:posOffset>11430</wp:posOffset>
                </wp:positionH>
                <wp:positionV relativeFrom="paragraph">
                  <wp:posOffset>28575</wp:posOffset>
                </wp:positionV>
                <wp:extent cx="53949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B6CD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5pt" to="42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Kod1nHZAAAABQEAAA8AAABkcnMvZG93bnJldi54bWxMjkFP&#10;wkAQhe8m/IfNkHghsgXBkNotMWpvXgSN16E7to3d2dJdoPrrHbnI8ct7ee/L1oNr1ZH60Hg2MJsm&#10;oIhLbxuuDLxti5sVqBCRLbaeycA3BVjno6sMU+tP/ErHTayUjHBI0UAdY5dqHcqaHIap74gl+/S9&#10;wyjYV9r2eJJx1+p5ktxphw3LQ40dPdZUfm0OzkAo3mlf/EzKSfJxW3ma759entGY6/HwcA8q0hD/&#10;y/CnL+qQi9POH9gG1QqLeDSwWIKSdLWcLUDtzqzzTF/a578AAAD//wMAUEsBAi0AFAAGAAgAAAAh&#10;ALaDOJL+AAAA4QEAABMAAAAAAAAAAAAAAAAAAAAAAFtDb250ZW50X1R5cGVzXS54bWxQSwECLQAU&#10;AAYACAAAACEAOP0h/9YAAACUAQAACwAAAAAAAAAAAAAAAAAvAQAAX3JlbHMvLnJlbHNQSwECLQAU&#10;AAYACAAAACEAfPbPHbABAABIAwAADgAAAAAAAAAAAAAAAAAuAgAAZHJzL2Uyb0RvYy54bWxQSwEC&#10;LQAUAAYACAAAACEAqh3WcdkAAAAFAQAADwAAAAAAAAAAAAAAAAAKBAAAZHJzL2Rvd25yZXYueG1s&#10;UEsFBgAAAAAEAAQA8wAAABAFAAAAAA==&#10;" o:allowincell="f"/>
            </w:pict>
          </mc:Fallback>
        </mc:AlternateContent>
      </w:r>
    </w:p>
    <w:p w14:paraId="366CBDED" w14:textId="71A8388F" w:rsidR="00D6636B" w:rsidRPr="001751A9" w:rsidRDefault="003120D1" w:rsidP="007B344C">
      <w:pPr>
        <w:pStyle w:val="NoSpacing"/>
        <w:jc w:val="both"/>
        <w:rPr>
          <w:b/>
          <w:bCs/>
        </w:rPr>
      </w:pPr>
      <w:r w:rsidRPr="001751A9">
        <w:rPr>
          <w:b/>
          <w:bCs/>
        </w:rPr>
        <w:t>POLICY STATEMENT</w:t>
      </w:r>
    </w:p>
    <w:p w14:paraId="55648B87" w14:textId="0FEFD3AF" w:rsidR="001751A9" w:rsidRDefault="001751A9" w:rsidP="007B344C">
      <w:pPr>
        <w:pStyle w:val="NoSpacing"/>
        <w:jc w:val="both"/>
      </w:pPr>
      <w:r>
        <w:t>Children</w:t>
      </w:r>
      <w:r w:rsidR="00137805">
        <w:t xml:space="preserve"> and young people</w:t>
      </w:r>
      <w:r>
        <w:t xml:space="preserve"> are provided with a safe and supportive environment in which they are given the opportunity to participate equally in all </w:t>
      </w:r>
      <w:r w:rsidR="00DB51B5">
        <w:t>experiences</w:t>
      </w:r>
      <w:r>
        <w:t xml:space="preserve"> and feel physically and emotionally well. Families of our service can feel safe in the knowledge that the wellbeing and health care needs of their children are being looked after by our educators as we encourage all children to be freethinkers with an inquisitive and confident nature. We act in the best interests of the children to ensure that, if they have a medical condition or are unwell, they are cared for and nurtured at our service. We administer medication at the request of our families, acting within the instructions of an Action Plan written by the child’s </w:t>
      </w:r>
      <w:r w:rsidR="00F07CC9">
        <w:t>g</w:t>
      </w:r>
      <w:r>
        <w:t xml:space="preserve">eneral </w:t>
      </w:r>
      <w:r w:rsidR="00F07CC9">
        <w:t>p</w:t>
      </w:r>
      <w:r>
        <w:t xml:space="preserve">ractitioner. </w:t>
      </w:r>
    </w:p>
    <w:p w14:paraId="3E111CF5" w14:textId="77777777" w:rsidR="007B344C" w:rsidRDefault="007B344C" w:rsidP="007B344C">
      <w:pPr>
        <w:pStyle w:val="NoSpacing"/>
        <w:jc w:val="both"/>
      </w:pPr>
    </w:p>
    <w:p w14:paraId="4C618081" w14:textId="77777777" w:rsidR="0092550B" w:rsidRDefault="003120D1" w:rsidP="007B344C">
      <w:pPr>
        <w:pStyle w:val="NoSpacing"/>
        <w:jc w:val="both"/>
        <w:rPr>
          <w:b/>
          <w:bCs/>
        </w:rPr>
      </w:pPr>
      <w:r w:rsidRPr="00DC2751">
        <w:rPr>
          <w:b/>
          <w:bCs/>
        </w:rPr>
        <w:t>BACKGROUND</w:t>
      </w:r>
    </w:p>
    <w:p w14:paraId="217AE6B2" w14:textId="7E55122F" w:rsidR="00B23919" w:rsidRDefault="0092550B" w:rsidP="007B344C">
      <w:pPr>
        <w:pStyle w:val="NoSpacing"/>
        <w:jc w:val="both"/>
      </w:pPr>
      <w:r>
        <w:rPr>
          <w:bCs/>
        </w:rPr>
        <w:t>As educators we</w:t>
      </w:r>
      <w:r w:rsidR="00B43BC8">
        <w:t xml:space="preserve"> have the responsibility to ensure that our policies and </w:t>
      </w:r>
      <w:r w:rsidR="00BB7AA2">
        <w:t>procedures</w:t>
      </w:r>
      <w:r w:rsidR="00B43BC8">
        <w:t xml:space="preserve"> are safe and act to protect the wellbeing of children </w:t>
      </w:r>
      <w:r w:rsidR="00853159">
        <w:t xml:space="preserve">and young people </w:t>
      </w:r>
      <w:r w:rsidR="00B43BC8">
        <w:t xml:space="preserve">within our </w:t>
      </w:r>
      <w:r w:rsidR="00BB7AA2">
        <w:t xml:space="preserve">service, in line with </w:t>
      </w:r>
      <w:r w:rsidR="00BB7AA2" w:rsidRPr="00E55FE5">
        <w:t>the Education and Care Services National Regulation.</w:t>
      </w:r>
      <w:r w:rsidR="00BB7AA2">
        <w:t xml:space="preserve"> </w:t>
      </w:r>
      <w:r w:rsidR="008B4BB4">
        <w:t>We use close attention to detail when dealing with medical conditions in children and believe that meticulous record keeping, and careful considerations aid us in providing a safe environment for children</w:t>
      </w:r>
      <w:r w:rsidR="00CA128D">
        <w:t xml:space="preserve"> and young people</w:t>
      </w:r>
      <w:r w:rsidR="008B4BB4">
        <w:t xml:space="preserve"> with medical conditions within our service</w:t>
      </w:r>
      <w:r w:rsidR="00B23919">
        <w:t xml:space="preserve">. </w:t>
      </w:r>
    </w:p>
    <w:p w14:paraId="510AB27C" w14:textId="77777777" w:rsidR="00414C71" w:rsidRPr="0092550B" w:rsidRDefault="00414C71" w:rsidP="007B344C">
      <w:pPr>
        <w:pStyle w:val="NoSpacing"/>
        <w:rPr>
          <w:b/>
          <w:bCs/>
        </w:rPr>
      </w:pPr>
    </w:p>
    <w:p w14:paraId="0E6D1840" w14:textId="77777777" w:rsidR="00B23919" w:rsidRPr="00163DFE" w:rsidRDefault="00B23919" w:rsidP="00AF2339">
      <w:pPr>
        <w:tabs>
          <w:tab w:val="left" w:pos="6468"/>
        </w:tabs>
        <w:jc w:val="both"/>
        <w:rPr>
          <w:b/>
          <w:bCs/>
        </w:rPr>
      </w:pPr>
      <w:r w:rsidRPr="00163DFE">
        <w:rPr>
          <w:b/>
          <w:bCs/>
        </w:rPr>
        <w:t>LEGISLATIVE REQUIREMENTS</w:t>
      </w:r>
    </w:p>
    <w:tbl>
      <w:tblPr>
        <w:tblStyle w:val="TableGrid"/>
        <w:tblW w:w="10456" w:type="dxa"/>
        <w:tblLook w:val="04A0" w:firstRow="1" w:lastRow="0" w:firstColumn="1" w:lastColumn="0" w:noHBand="0" w:noVBand="1"/>
      </w:tblPr>
      <w:tblGrid>
        <w:gridCol w:w="1271"/>
        <w:gridCol w:w="3119"/>
        <w:gridCol w:w="6066"/>
      </w:tblGrid>
      <w:tr w:rsidR="00386293" w:rsidRPr="00386293" w14:paraId="543F5BA9" w14:textId="77777777" w:rsidTr="00051B68">
        <w:tc>
          <w:tcPr>
            <w:tcW w:w="1271" w:type="dxa"/>
            <w:shd w:val="clear" w:color="auto" w:fill="DEEAF6" w:themeFill="accent5" w:themeFillTint="33"/>
          </w:tcPr>
          <w:p w14:paraId="68F55989" w14:textId="77777777" w:rsidR="00386293" w:rsidRPr="0027265D" w:rsidRDefault="00386293" w:rsidP="00AF2339">
            <w:pPr>
              <w:jc w:val="both"/>
              <w:rPr>
                <w:rFonts w:eastAsia="Times" w:cstheme="minorHAnsi"/>
              </w:rPr>
            </w:pPr>
            <w:r w:rsidRPr="0027265D">
              <w:rPr>
                <w:rFonts w:eastAsia="Times" w:cstheme="minorHAnsi"/>
              </w:rPr>
              <w:t xml:space="preserve">Regulation </w:t>
            </w:r>
          </w:p>
        </w:tc>
        <w:tc>
          <w:tcPr>
            <w:tcW w:w="3119" w:type="dxa"/>
            <w:shd w:val="clear" w:color="auto" w:fill="DEEAF6" w:themeFill="accent5" w:themeFillTint="33"/>
          </w:tcPr>
          <w:p w14:paraId="2778BEA1" w14:textId="77777777" w:rsidR="00386293" w:rsidRPr="0027265D" w:rsidRDefault="00386293" w:rsidP="00AF2339">
            <w:pPr>
              <w:jc w:val="both"/>
              <w:rPr>
                <w:rFonts w:eastAsia="Times" w:cstheme="minorHAnsi"/>
              </w:rPr>
            </w:pPr>
            <w:r w:rsidRPr="0027265D">
              <w:rPr>
                <w:rFonts w:eastAsia="Times" w:cstheme="minorHAnsi"/>
              </w:rPr>
              <w:t xml:space="preserve">Description </w:t>
            </w:r>
          </w:p>
        </w:tc>
        <w:tc>
          <w:tcPr>
            <w:tcW w:w="6066" w:type="dxa"/>
            <w:shd w:val="clear" w:color="auto" w:fill="DEEAF6" w:themeFill="accent5" w:themeFillTint="33"/>
          </w:tcPr>
          <w:p w14:paraId="5E35E281" w14:textId="77777777" w:rsidR="00386293" w:rsidRPr="0027265D" w:rsidRDefault="00386293" w:rsidP="00AF2339">
            <w:pPr>
              <w:jc w:val="both"/>
              <w:rPr>
                <w:rFonts w:eastAsia="Times" w:cstheme="minorHAnsi"/>
              </w:rPr>
            </w:pPr>
            <w:r w:rsidRPr="0027265D">
              <w:rPr>
                <w:rFonts w:eastAsia="Times" w:cstheme="minorHAnsi"/>
              </w:rPr>
              <w:t xml:space="preserve">Implementation </w:t>
            </w:r>
          </w:p>
        </w:tc>
      </w:tr>
      <w:tr w:rsidR="00386293" w:rsidRPr="00386293" w14:paraId="45F878F9" w14:textId="77777777" w:rsidTr="00051B68">
        <w:tc>
          <w:tcPr>
            <w:tcW w:w="1271" w:type="dxa"/>
          </w:tcPr>
          <w:p w14:paraId="7C8E3E85" w14:textId="77777777" w:rsidR="00386293" w:rsidRPr="00386293" w:rsidRDefault="00386293" w:rsidP="00AF2339">
            <w:pPr>
              <w:jc w:val="both"/>
              <w:rPr>
                <w:rFonts w:eastAsia="Times" w:cstheme="minorHAnsi"/>
                <w:bCs/>
              </w:rPr>
            </w:pPr>
            <w:r w:rsidRPr="00386293">
              <w:rPr>
                <w:rFonts w:eastAsia="Times" w:cstheme="minorHAnsi"/>
                <w:bCs/>
              </w:rPr>
              <w:t>89</w:t>
            </w:r>
          </w:p>
        </w:tc>
        <w:tc>
          <w:tcPr>
            <w:tcW w:w="3119" w:type="dxa"/>
          </w:tcPr>
          <w:p w14:paraId="78016E72" w14:textId="77777777" w:rsidR="00386293" w:rsidRPr="00386293" w:rsidRDefault="00386293" w:rsidP="00AF2339">
            <w:pPr>
              <w:jc w:val="both"/>
              <w:rPr>
                <w:rFonts w:eastAsia="Times" w:cstheme="minorHAnsi"/>
              </w:rPr>
            </w:pPr>
            <w:r w:rsidRPr="00386293">
              <w:rPr>
                <w:rFonts w:eastAsia="Times" w:cstheme="minorHAnsi"/>
              </w:rPr>
              <w:t xml:space="preserve">First aid kits </w:t>
            </w:r>
          </w:p>
        </w:tc>
        <w:tc>
          <w:tcPr>
            <w:tcW w:w="6066" w:type="dxa"/>
          </w:tcPr>
          <w:p w14:paraId="69F70E9C" w14:textId="77777777" w:rsidR="00386293" w:rsidRPr="00386293" w:rsidRDefault="00386293" w:rsidP="00AF2339">
            <w:pPr>
              <w:jc w:val="both"/>
              <w:rPr>
                <w:rFonts w:eastAsia="Times" w:cstheme="minorHAnsi"/>
                <w:highlight w:val="yellow"/>
              </w:rPr>
            </w:pPr>
            <w:r w:rsidRPr="00386293">
              <w:rPr>
                <w:rFonts w:eastAsia="Times" w:cstheme="minorHAnsi"/>
              </w:rPr>
              <w:t>First aid kids are suitably equipped relative to the number of children at the service and are easily recognisable and accessible to educators.</w:t>
            </w:r>
          </w:p>
        </w:tc>
      </w:tr>
      <w:tr w:rsidR="00386293" w:rsidRPr="00386293" w14:paraId="3D9909E8" w14:textId="77777777" w:rsidTr="00E76421">
        <w:trPr>
          <w:trHeight w:val="330"/>
        </w:trPr>
        <w:tc>
          <w:tcPr>
            <w:tcW w:w="1271" w:type="dxa"/>
          </w:tcPr>
          <w:p w14:paraId="6845BD6C" w14:textId="614A58F1" w:rsidR="00386293" w:rsidRPr="00386293" w:rsidRDefault="00386293" w:rsidP="00AF2339">
            <w:pPr>
              <w:jc w:val="both"/>
              <w:rPr>
                <w:rFonts w:eastAsia="Times" w:cstheme="minorHAnsi"/>
                <w:bCs/>
              </w:rPr>
            </w:pPr>
            <w:r>
              <w:rPr>
                <w:rFonts w:eastAsia="Times" w:cstheme="minorHAnsi"/>
                <w:bCs/>
              </w:rPr>
              <w:t>90</w:t>
            </w:r>
          </w:p>
        </w:tc>
        <w:tc>
          <w:tcPr>
            <w:tcW w:w="3119" w:type="dxa"/>
          </w:tcPr>
          <w:p w14:paraId="5680D7B0" w14:textId="79F82AF1" w:rsidR="00386293" w:rsidRPr="00386293" w:rsidRDefault="00250800" w:rsidP="00AF2339">
            <w:pPr>
              <w:jc w:val="both"/>
              <w:rPr>
                <w:rFonts w:eastAsia="Times" w:cstheme="minorHAnsi"/>
              </w:rPr>
            </w:pPr>
            <w:r>
              <w:rPr>
                <w:rFonts w:eastAsia="Times" w:cstheme="minorHAnsi"/>
              </w:rPr>
              <w:t xml:space="preserve">Medical conditions policy </w:t>
            </w:r>
            <w:r w:rsidR="00386293" w:rsidRPr="00386293">
              <w:rPr>
                <w:rFonts w:eastAsia="Times" w:cstheme="minorHAnsi"/>
              </w:rPr>
              <w:t xml:space="preserve"> </w:t>
            </w:r>
          </w:p>
        </w:tc>
        <w:tc>
          <w:tcPr>
            <w:tcW w:w="6066" w:type="dxa"/>
          </w:tcPr>
          <w:p w14:paraId="27DF53A8" w14:textId="2B4AE2F6" w:rsidR="00386293" w:rsidRPr="00386293" w:rsidRDefault="00E76421" w:rsidP="00AF2339">
            <w:pPr>
              <w:jc w:val="both"/>
              <w:rPr>
                <w:rFonts w:eastAsia="Times" w:cstheme="minorHAnsi"/>
              </w:rPr>
            </w:pPr>
            <w:r>
              <w:rPr>
                <w:rFonts w:eastAsia="Times" w:cstheme="minorHAnsi"/>
              </w:rPr>
              <w:t xml:space="preserve">Policies are in place to manage children’s medical conditions </w:t>
            </w:r>
          </w:p>
        </w:tc>
      </w:tr>
      <w:tr w:rsidR="00386293" w:rsidRPr="00386293" w14:paraId="31A3A9A4" w14:textId="77777777" w:rsidTr="00051B68">
        <w:tc>
          <w:tcPr>
            <w:tcW w:w="1271" w:type="dxa"/>
          </w:tcPr>
          <w:p w14:paraId="331DD3C3" w14:textId="3072BAEE" w:rsidR="00386293" w:rsidRPr="00386293" w:rsidRDefault="00386293" w:rsidP="00AF2339">
            <w:pPr>
              <w:jc w:val="both"/>
              <w:rPr>
                <w:rFonts w:eastAsia="Times" w:cstheme="minorHAnsi"/>
                <w:bCs/>
              </w:rPr>
            </w:pPr>
            <w:r>
              <w:rPr>
                <w:rFonts w:eastAsia="Times" w:cstheme="minorHAnsi"/>
                <w:bCs/>
              </w:rPr>
              <w:t>91</w:t>
            </w:r>
          </w:p>
        </w:tc>
        <w:tc>
          <w:tcPr>
            <w:tcW w:w="3119" w:type="dxa"/>
          </w:tcPr>
          <w:p w14:paraId="1A51A873" w14:textId="3D408B31" w:rsidR="00386293" w:rsidRPr="00386293" w:rsidRDefault="008C1D8B" w:rsidP="00AF2339">
            <w:pPr>
              <w:jc w:val="both"/>
              <w:rPr>
                <w:rFonts w:eastAsia="Times" w:cstheme="minorHAnsi"/>
              </w:rPr>
            </w:pPr>
            <w:r>
              <w:rPr>
                <w:rFonts w:eastAsia="Times" w:cstheme="minorHAnsi"/>
              </w:rPr>
              <w:t xml:space="preserve">Medical conditions policy to be provided to parents </w:t>
            </w:r>
          </w:p>
        </w:tc>
        <w:tc>
          <w:tcPr>
            <w:tcW w:w="6066" w:type="dxa"/>
          </w:tcPr>
          <w:p w14:paraId="49B7F7A1" w14:textId="17FCE95A" w:rsidR="00386293" w:rsidRPr="00386293" w:rsidRDefault="006911A2" w:rsidP="00AF2339">
            <w:pPr>
              <w:jc w:val="both"/>
              <w:rPr>
                <w:rFonts w:eastAsia="Times" w:cstheme="minorHAnsi"/>
              </w:rPr>
            </w:pPr>
            <w:r>
              <w:rPr>
                <w:rFonts w:eastAsia="Times" w:cstheme="minorHAnsi"/>
              </w:rPr>
              <w:t xml:space="preserve">The parents of the child with health care needs will have access to the medical conditions policy </w:t>
            </w:r>
          </w:p>
        </w:tc>
      </w:tr>
      <w:tr w:rsidR="00386293" w:rsidRPr="00386293" w14:paraId="2F6FC696" w14:textId="77777777" w:rsidTr="00051B68">
        <w:trPr>
          <w:trHeight w:val="557"/>
        </w:trPr>
        <w:tc>
          <w:tcPr>
            <w:tcW w:w="1271" w:type="dxa"/>
          </w:tcPr>
          <w:p w14:paraId="6EAFBD5C" w14:textId="497658EF" w:rsidR="00386293" w:rsidRPr="00386293" w:rsidRDefault="00386293" w:rsidP="00AF2339">
            <w:pPr>
              <w:jc w:val="both"/>
              <w:rPr>
                <w:rFonts w:eastAsia="Times" w:cstheme="minorHAnsi"/>
                <w:bCs/>
              </w:rPr>
            </w:pPr>
            <w:r>
              <w:rPr>
                <w:rFonts w:eastAsia="Times" w:cstheme="minorHAnsi"/>
                <w:bCs/>
              </w:rPr>
              <w:t>92</w:t>
            </w:r>
          </w:p>
        </w:tc>
        <w:tc>
          <w:tcPr>
            <w:tcW w:w="3119" w:type="dxa"/>
          </w:tcPr>
          <w:p w14:paraId="670068E2" w14:textId="2CE16D19" w:rsidR="00386293" w:rsidRPr="00386293" w:rsidRDefault="008C1D8B" w:rsidP="00AF2339">
            <w:pPr>
              <w:jc w:val="both"/>
              <w:rPr>
                <w:rFonts w:eastAsia="Times" w:cstheme="minorHAnsi"/>
              </w:rPr>
            </w:pPr>
            <w:r>
              <w:rPr>
                <w:rFonts w:eastAsia="Times" w:cstheme="minorHAnsi"/>
              </w:rPr>
              <w:t xml:space="preserve">Medication record </w:t>
            </w:r>
          </w:p>
        </w:tc>
        <w:tc>
          <w:tcPr>
            <w:tcW w:w="6066" w:type="dxa"/>
          </w:tcPr>
          <w:p w14:paraId="15C486B0" w14:textId="6AEFF0E7" w:rsidR="00386293" w:rsidRPr="00386293" w:rsidRDefault="006911A2" w:rsidP="00AF2339">
            <w:pPr>
              <w:jc w:val="both"/>
              <w:rPr>
                <w:rFonts w:eastAsia="Times" w:cstheme="minorHAnsi"/>
              </w:rPr>
            </w:pPr>
            <w:r>
              <w:rPr>
                <w:rFonts w:eastAsia="Times" w:cstheme="minorHAnsi"/>
              </w:rPr>
              <w:t xml:space="preserve">A medication record is kept for each child who have </w:t>
            </w:r>
            <w:r w:rsidR="00E375C1">
              <w:rPr>
                <w:rFonts w:eastAsia="Times" w:cstheme="minorHAnsi"/>
              </w:rPr>
              <w:t>received medication administer</w:t>
            </w:r>
            <w:r w:rsidR="00B064F8">
              <w:rPr>
                <w:rFonts w:eastAsia="Times" w:cstheme="minorHAnsi"/>
              </w:rPr>
              <w:t>ed</w:t>
            </w:r>
            <w:r w:rsidR="00E375C1">
              <w:rPr>
                <w:rFonts w:eastAsia="Times" w:cstheme="minorHAnsi"/>
              </w:rPr>
              <w:t xml:space="preserve"> by the service </w:t>
            </w:r>
          </w:p>
        </w:tc>
      </w:tr>
      <w:tr w:rsidR="00386293" w:rsidRPr="00386293" w14:paraId="6D02A870" w14:textId="77777777" w:rsidTr="00051B68">
        <w:tc>
          <w:tcPr>
            <w:tcW w:w="1271" w:type="dxa"/>
          </w:tcPr>
          <w:p w14:paraId="6E222841" w14:textId="353647EA" w:rsidR="00386293" w:rsidRPr="00386293" w:rsidRDefault="00386293" w:rsidP="00AF2339">
            <w:pPr>
              <w:jc w:val="both"/>
              <w:rPr>
                <w:rFonts w:eastAsia="Times" w:cstheme="minorHAnsi"/>
                <w:bCs/>
              </w:rPr>
            </w:pPr>
            <w:r>
              <w:rPr>
                <w:rFonts w:eastAsia="Times" w:cstheme="minorHAnsi"/>
                <w:bCs/>
              </w:rPr>
              <w:t>93</w:t>
            </w:r>
          </w:p>
        </w:tc>
        <w:tc>
          <w:tcPr>
            <w:tcW w:w="3119" w:type="dxa"/>
          </w:tcPr>
          <w:p w14:paraId="2F6F358F" w14:textId="36114A29" w:rsidR="00386293" w:rsidRPr="00386293" w:rsidRDefault="001F1CC9" w:rsidP="00AF2339">
            <w:pPr>
              <w:jc w:val="both"/>
              <w:rPr>
                <w:rFonts w:eastAsia="Times" w:cstheme="minorHAnsi"/>
              </w:rPr>
            </w:pPr>
            <w:r>
              <w:rPr>
                <w:rFonts w:eastAsia="Times" w:cstheme="minorHAnsi"/>
              </w:rPr>
              <w:t xml:space="preserve">Administration of medication </w:t>
            </w:r>
          </w:p>
        </w:tc>
        <w:tc>
          <w:tcPr>
            <w:tcW w:w="6066" w:type="dxa"/>
          </w:tcPr>
          <w:p w14:paraId="586670CF" w14:textId="1938E750" w:rsidR="00386293" w:rsidRPr="00386293" w:rsidRDefault="00E375C1" w:rsidP="00AF2339">
            <w:pPr>
              <w:jc w:val="both"/>
              <w:rPr>
                <w:rFonts w:eastAsia="Times" w:cstheme="minorHAnsi"/>
              </w:rPr>
            </w:pPr>
            <w:r>
              <w:rPr>
                <w:rFonts w:eastAsia="Times" w:cstheme="minorHAnsi"/>
              </w:rPr>
              <w:t>Medication is only administer</w:t>
            </w:r>
            <w:r w:rsidR="00944D1F">
              <w:rPr>
                <w:rFonts w:eastAsia="Times" w:cstheme="minorHAnsi"/>
              </w:rPr>
              <w:t>ed</w:t>
            </w:r>
            <w:r>
              <w:rPr>
                <w:rFonts w:eastAsia="Times" w:cstheme="minorHAnsi"/>
              </w:rPr>
              <w:t xml:space="preserve"> to a child when it is authorised in accordance with legislative requirements </w:t>
            </w:r>
          </w:p>
        </w:tc>
      </w:tr>
      <w:tr w:rsidR="00386293" w:rsidRPr="00386293" w14:paraId="327BB7D8" w14:textId="77777777" w:rsidTr="00051B68">
        <w:tc>
          <w:tcPr>
            <w:tcW w:w="1271" w:type="dxa"/>
          </w:tcPr>
          <w:p w14:paraId="1A04B877" w14:textId="64513A48" w:rsidR="00386293" w:rsidRPr="00386293" w:rsidRDefault="00250800" w:rsidP="00AF2339">
            <w:pPr>
              <w:jc w:val="both"/>
              <w:rPr>
                <w:rFonts w:eastAsia="Times" w:cstheme="minorHAnsi"/>
                <w:bCs/>
              </w:rPr>
            </w:pPr>
            <w:r>
              <w:rPr>
                <w:rFonts w:eastAsia="Times" w:cstheme="minorHAnsi"/>
                <w:bCs/>
              </w:rPr>
              <w:t>136</w:t>
            </w:r>
          </w:p>
        </w:tc>
        <w:tc>
          <w:tcPr>
            <w:tcW w:w="3119" w:type="dxa"/>
          </w:tcPr>
          <w:p w14:paraId="422576BC" w14:textId="7587741F" w:rsidR="00386293" w:rsidRPr="00386293" w:rsidRDefault="001F1CC9" w:rsidP="00AF2339">
            <w:pPr>
              <w:jc w:val="both"/>
              <w:rPr>
                <w:rFonts w:eastAsia="Times" w:cstheme="minorHAnsi"/>
              </w:rPr>
            </w:pPr>
            <w:r>
              <w:rPr>
                <w:rFonts w:eastAsia="Times" w:cstheme="minorHAnsi"/>
              </w:rPr>
              <w:t xml:space="preserve">Procedure for administration of medication </w:t>
            </w:r>
          </w:p>
        </w:tc>
        <w:tc>
          <w:tcPr>
            <w:tcW w:w="6066" w:type="dxa"/>
          </w:tcPr>
          <w:p w14:paraId="3248EB68" w14:textId="20D5D34B" w:rsidR="00386293" w:rsidRPr="00386293" w:rsidRDefault="00944D1F" w:rsidP="00AF2339">
            <w:pPr>
              <w:jc w:val="both"/>
              <w:rPr>
                <w:rFonts w:eastAsia="Times" w:cstheme="minorHAnsi"/>
              </w:rPr>
            </w:pPr>
            <w:r w:rsidRPr="00944D1F">
              <w:rPr>
                <w:rFonts w:eastAsia="Times" w:cstheme="minorHAnsi"/>
              </w:rPr>
              <w:t xml:space="preserve">All educators follow procedures for the administration of medication, as well as using the medication rights checklist </w:t>
            </w:r>
          </w:p>
        </w:tc>
      </w:tr>
      <w:tr w:rsidR="00386293" w:rsidRPr="00386293" w14:paraId="53EA3755" w14:textId="77777777" w:rsidTr="00051B68">
        <w:tc>
          <w:tcPr>
            <w:tcW w:w="1271" w:type="dxa"/>
          </w:tcPr>
          <w:p w14:paraId="4F48A2BF" w14:textId="3D6CCA41" w:rsidR="00386293" w:rsidRPr="00386293" w:rsidRDefault="00250800" w:rsidP="00AF2339">
            <w:pPr>
              <w:jc w:val="both"/>
              <w:rPr>
                <w:rFonts w:eastAsia="Times" w:cstheme="minorHAnsi"/>
                <w:bCs/>
              </w:rPr>
            </w:pPr>
            <w:r>
              <w:rPr>
                <w:rFonts w:eastAsia="Times" w:cstheme="minorHAnsi"/>
                <w:bCs/>
              </w:rPr>
              <w:t>162 (c) (d)</w:t>
            </w:r>
          </w:p>
        </w:tc>
        <w:tc>
          <w:tcPr>
            <w:tcW w:w="3119" w:type="dxa"/>
          </w:tcPr>
          <w:p w14:paraId="30986BF4" w14:textId="5444E997" w:rsidR="00386293" w:rsidRPr="00386293" w:rsidRDefault="001F1CC9" w:rsidP="00AF2339">
            <w:pPr>
              <w:jc w:val="both"/>
              <w:rPr>
                <w:rFonts w:eastAsia="Times" w:cstheme="minorHAnsi"/>
              </w:rPr>
            </w:pPr>
            <w:r>
              <w:rPr>
                <w:rFonts w:eastAsia="Times" w:cstheme="minorHAnsi"/>
              </w:rPr>
              <w:t xml:space="preserve">Health information to be kept available </w:t>
            </w:r>
          </w:p>
        </w:tc>
        <w:tc>
          <w:tcPr>
            <w:tcW w:w="6066" w:type="dxa"/>
          </w:tcPr>
          <w:p w14:paraId="62723F10" w14:textId="1D5F2EBA" w:rsidR="00386293" w:rsidRPr="00386293" w:rsidRDefault="004A386F" w:rsidP="00AF2339">
            <w:pPr>
              <w:jc w:val="both"/>
              <w:rPr>
                <w:rFonts w:eastAsia="Times" w:cstheme="minorHAnsi"/>
              </w:rPr>
            </w:pPr>
            <w:r>
              <w:rPr>
                <w:rFonts w:eastAsia="Times" w:cstheme="minorHAnsi"/>
              </w:rPr>
              <w:t xml:space="preserve">Details of any health care needs, including medical conditions are kept in an enrolment record along with health support agreements and medication agreements </w:t>
            </w:r>
          </w:p>
        </w:tc>
      </w:tr>
      <w:tr w:rsidR="00386293" w:rsidRPr="00386293" w14:paraId="4C33FBE1" w14:textId="77777777" w:rsidTr="00051B68">
        <w:tc>
          <w:tcPr>
            <w:tcW w:w="1271" w:type="dxa"/>
          </w:tcPr>
          <w:p w14:paraId="5B598EA5" w14:textId="4E67AD3B" w:rsidR="00386293" w:rsidRPr="00386293" w:rsidRDefault="00250800" w:rsidP="00AF2339">
            <w:pPr>
              <w:jc w:val="both"/>
              <w:rPr>
                <w:rFonts w:eastAsia="Times" w:cstheme="minorHAnsi"/>
                <w:bCs/>
              </w:rPr>
            </w:pPr>
            <w:r>
              <w:rPr>
                <w:rFonts w:eastAsia="Times" w:cstheme="minorHAnsi"/>
                <w:bCs/>
              </w:rPr>
              <w:t>168</w:t>
            </w:r>
          </w:p>
        </w:tc>
        <w:tc>
          <w:tcPr>
            <w:tcW w:w="3119" w:type="dxa"/>
          </w:tcPr>
          <w:p w14:paraId="15C236D2" w14:textId="4D4EDF9F" w:rsidR="00386293" w:rsidRPr="00386293" w:rsidRDefault="001D0331" w:rsidP="00AF2339">
            <w:pPr>
              <w:jc w:val="both"/>
              <w:rPr>
                <w:rFonts w:eastAsia="Times" w:cstheme="minorHAnsi"/>
              </w:rPr>
            </w:pPr>
            <w:r>
              <w:rPr>
                <w:rFonts w:eastAsia="Times" w:cstheme="minorHAnsi"/>
              </w:rPr>
              <w:t xml:space="preserve">Education services must have policies and procedures </w:t>
            </w:r>
          </w:p>
        </w:tc>
        <w:tc>
          <w:tcPr>
            <w:tcW w:w="6066" w:type="dxa"/>
          </w:tcPr>
          <w:p w14:paraId="56BDD8D3" w14:textId="1A92D8BA" w:rsidR="00386293" w:rsidRPr="00386293" w:rsidRDefault="00483E4F" w:rsidP="00AF2339">
            <w:pPr>
              <w:jc w:val="both"/>
              <w:rPr>
                <w:rFonts w:eastAsia="Times" w:cstheme="minorHAnsi"/>
              </w:rPr>
            </w:pPr>
            <w:r>
              <w:rPr>
                <w:rFonts w:eastAsia="Times" w:cstheme="minorHAnsi"/>
              </w:rPr>
              <w:t xml:space="preserve">Policies and procedures are in place for the safe running of our service </w:t>
            </w:r>
          </w:p>
        </w:tc>
      </w:tr>
      <w:tr w:rsidR="00386293" w:rsidRPr="00386293" w14:paraId="4ABE431E" w14:textId="77777777" w:rsidTr="00051B68">
        <w:tc>
          <w:tcPr>
            <w:tcW w:w="1271" w:type="dxa"/>
          </w:tcPr>
          <w:p w14:paraId="0152CFCB" w14:textId="2CEF0C26" w:rsidR="00386293" w:rsidRPr="00386293" w:rsidRDefault="00250800" w:rsidP="00AF2339">
            <w:pPr>
              <w:jc w:val="both"/>
              <w:rPr>
                <w:rFonts w:eastAsia="Times" w:cstheme="minorHAnsi"/>
                <w:bCs/>
              </w:rPr>
            </w:pPr>
            <w:r>
              <w:rPr>
                <w:rFonts w:eastAsia="Times" w:cstheme="minorHAnsi"/>
                <w:bCs/>
              </w:rPr>
              <w:t>170</w:t>
            </w:r>
          </w:p>
        </w:tc>
        <w:tc>
          <w:tcPr>
            <w:tcW w:w="3119" w:type="dxa"/>
          </w:tcPr>
          <w:p w14:paraId="60FA452F" w14:textId="46889109" w:rsidR="00386293" w:rsidRPr="00386293" w:rsidRDefault="001D0331" w:rsidP="00AF2339">
            <w:pPr>
              <w:jc w:val="both"/>
              <w:rPr>
                <w:rFonts w:eastAsia="Times" w:cstheme="minorHAnsi"/>
              </w:rPr>
            </w:pPr>
            <w:r>
              <w:rPr>
                <w:rFonts w:eastAsia="Times" w:cstheme="minorHAnsi"/>
              </w:rPr>
              <w:t xml:space="preserve">Policies and procedures are to be followed </w:t>
            </w:r>
          </w:p>
        </w:tc>
        <w:tc>
          <w:tcPr>
            <w:tcW w:w="6066" w:type="dxa"/>
          </w:tcPr>
          <w:p w14:paraId="7C3CFCE1" w14:textId="2AE2AD11" w:rsidR="00386293" w:rsidRPr="00386293" w:rsidRDefault="00483E4F" w:rsidP="00AF2339">
            <w:pPr>
              <w:jc w:val="both"/>
              <w:rPr>
                <w:rFonts w:eastAsia="Times" w:cstheme="minorHAnsi"/>
              </w:rPr>
            </w:pPr>
            <w:r>
              <w:rPr>
                <w:rFonts w:eastAsia="Times" w:cstheme="minorHAnsi"/>
              </w:rPr>
              <w:t xml:space="preserve">Policies and procedures are followed by our educators at all times </w:t>
            </w:r>
          </w:p>
        </w:tc>
      </w:tr>
      <w:tr w:rsidR="00386293" w:rsidRPr="00386293" w14:paraId="78B68AC7" w14:textId="77777777" w:rsidTr="00051B68">
        <w:tc>
          <w:tcPr>
            <w:tcW w:w="1271" w:type="dxa"/>
          </w:tcPr>
          <w:p w14:paraId="0021A7A6" w14:textId="13D78224" w:rsidR="00386293" w:rsidRPr="00386293" w:rsidRDefault="00386293" w:rsidP="00AF2339">
            <w:pPr>
              <w:jc w:val="both"/>
              <w:rPr>
                <w:rFonts w:eastAsia="Times" w:cstheme="minorHAnsi"/>
                <w:bCs/>
              </w:rPr>
            </w:pPr>
            <w:r w:rsidRPr="00386293">
              <w:rPr>
                <w:rFonts w:eastAsia="Times" w:cstheme="minorHAnsi"/>
                <w:bCs/>
              </w:rPr>
              <w:t>1</w:t>
            </w:r>
            <w:r w:rsidR="00250800">
              <w:rPr>
                <w:rFonts w:eastAsia="Times" w:cstheme="minorHAnsi"/>
                <w:bCs/>
              </w:rPr>
              <w:t>71</w:t>
            </w:r>
          </w:p>
        </w:tc>
        <w:tc>
          <w:tcPr>
            <w:tcW w:w="3119" w:type="dxa"/>
          </w:tcPr>
          <w:p w14:paraId="2629454D" w14:textId="0126D2D5" w:rsidR="00386293" w:rsidRPr="00386293" w:rsidRDefault="001D0331" w:rsidP="00AF2339">
            <w:pPr>
              <w:jc w:val="both"/>
              <w:rPr>
                <w:rFonts w:eastAsia="Times" w:cstheme="minorHAnsi"/>
              </w:rPr>
            </w:pPr>
            <w:r>
              <w:rPr>
                <w:rFonts w:eastAsia="Times" w:cstheme="minorHAnsi"/>
              </w:rPr>
              <w:t xml:space="preserve">Policies and procedures are to be kept available </w:t>
            </w:r>
          </w:p>
        </w:tc>
        <w:tc>
          <w:tcPr>
            <w:tcW w:w="6066" w:type="dxa"/>
          </w:tcPr>
          <w:p w14:paraId="18546515" w14:textId="1A7E5F09" w:rsidR="00386293" w:rsidRPr="00386293" w:rsidRDefault="007047F3" w:rsidP="00AF2339">
            <w:pPr>
              <w:jc w:val="both"/>
              <w:rPr>
                <w:rFonts w:eastAsia="Times" w:cstheme="minorHAnsi"/>
              </w:rPr>
            </w:pPr>
            <w:r>
              <w:rPr>
                <w:rFonts w:eastAsia="Times" w:cstheme="minorHAnsi"/>
              </w:rPr>
              <w:t xml:space="preserve">Policies and procedures are kept available to all educators and families in the office cupboard </w:t>
            </w:r>
          </w:p>
        </w:tc>
      </w:tr>
    </w:tbl>
    <w:p w14:paraId="7347DEF2" w14:textId="77777777" w:rsidR="00414C71" w:rsidRDefault="00414C71" w:rsidP="007B344C">
      <w:pPr>
        <w:pStyle w:val="NoSpacing"/>
        <w:jc w:val="both"/>
        <w:rPr>
          <w:b/>
          <w:bCs/>
        </w:rPr>
      </w:pPr>
    </w:p>
    <w:p w14:paraId="11538E21" w14:textId="226E0F26" w:rsidR="00F7241E" w:rsidRPr="007B344C" w:rsidRDefault="007B344C" w:rsidP="007B344C">
      <w:pPr>
        <w:pStyle w:val="NoSpacing"/>
        <w:jc w:val="both"/>
        <w:rPr>
          <w:b/>
          <w:bCs/>
        </w:rPr>
      </w:pPr>
      <w:r w:rsidRPr="007B344C">
        <w:rPr>
          <w:b/>
          <w:bCs/>
        </w:rPr>
        <w:t>PURPOSE</w:t>
      </w:r>
    </w:p>
    <w:p w14:paraId="37C478B6" w14:textId="3DFB31E7" w:rsidR="00F7241E" w:rsidRDefault="00F7241E" w:rsidP="007B344C">
      <w:pPr>
        <w:pStyle w:val="NoSpacing"/>
        <w:jc w:val="both"/>
      </w:pPr>
      <w:r>
        <w:t xml:space="preserve">When a child is enrolled who has a specific health care need, severe allergy, or relevant medical condition, an Action Plan and Health Support Agreement must be prepared for each child. When a child with severe allergies </w:t>
      </w:r>
      <w:r w:rsidR="00E724C7">
        <w:t xml:space="preserve">or anaphylaxis is enrolled in the service, educators will be informed of the child’s name and possible allergens and location of their medication. New educators are made aware of children with medical conditions at their induction into the service. A list of all children with medical conditions and relevant information about their health care needs is made available for all educators and located in </w:t>
      </w:r>
      <w:r w:rsidR="007A0E62">
        <w:t xml:space="preserve">the OSHC </w:t>
      </w:r>
      <w:r w:rsidR="005D45E4">
        <w:t>office</w:t>
      </w:r>
      <w:r w:rsidR="00E724C7">
        <w:t xml:space="preserve">, policies and procedures are located </w:t>
      </w:r>
      <w:r w:rsidR="005D45E4">
        <w:t xml:space="preserve">on the sign out bench in TR 9 and on the school website. </w:t>
      </w:r>
      <w:r w:rsidR="00E724C7">
        <w:t xml:space="preserve"> </w:t>
      </w:r>
    </w:p>
    <w:p w14:paraId="32CFCC67" w14:textId="77777777" w:rsidR="007B344C" w:rsidRDefault="007B344C" w:rsidP="007B344C">
      <w:pPr>
        <w:pStyle w:val="NoSpacing"/>
        <w:jc w:val="both"/>
      </w:pPr>
    </w:p>
    <w:p w14:paraId="3317FDD6" w14:textId="0BE6CDC6" w:rsidR="00163DFE" w:rsidRPr="00E55FE5" w:rsidRDefault="00163DFE" w:rsidP="00AF2339">
      <w:pPr>
        <w:tabs>
          <w:tab w:val="left" w:pos="6468"/>
        </w:tabs>
        <w:jc w:val="both"/>
        <w:rPr>
          <w:b/>
          <w:bCs/>
        </w:rPr>
      </w:pPr>
      <w:r w:rsidRPr="00E55FE5">
        <w:rPr>
          <w:b/>
          <w:bCs/>
        </w:rPr>
        <w:lastRenderedPageBreak/>
        <w:t xml:space="preserve">The Mawson Lakes School OSHC </w:t>
      </w:r>
      <w:r w:rsidR="008F2E98">
        <w:rPr>
          <w:b/>
          <w:bCs/>
        </w:rPr>
        <w:t>“</w:t>
      </w:r>
      <w:r w:rsidRPr="00E55FE5">
        <w:rPr>
          <w:b/>
          <w:bCs/>
        </w:rPr>
        <w:t>Medical Condition</w:t>
      </w:r>
      <w:r w:rsidR="00264415">
        <w:rPr>
          <w:b/>
          <w:bCs/>
        </w:rPr>
        <w:t>s</w:t>
      </w:r>
      <w:r w:rsidRPr="00E55FE5">
        <w:rPr>
          <w:b/>
          <w:bCs/>
        </w:rPr>
        <w:t xml:space="preserve"> in Children</w:t>
      </w:r>
      <w:r w:rsidR="008F2E98">
        <w:rPr>
          <w:b/>
          <w:bCs/>
        </w:rPr>
        <w:t>”</w:t>
      </w:r>
      <w:r w:rsidRPr="00E55FE5">
        <w:rPr>
          <w:b/>
          <w:bCs/>
        </w:rPr>
        <w:t xml:space="preserve"> </w:t>
      </w:r>
      <w:r w:rsidR="008F2E98">
        <w:rPr>
          <w:b/>
          <w:bCs/>
        </w:rPr>
        <w:t>p</w:t>
      </w:r>
      <w:r w:rsidRPr="00E55FE5">
        <w:rPr>
          <w:b/>
          <w:bCs/>
        </w:rPr>
        <w:t>olicy sets out the requirements for:</w:t>
      </w:r>
    </w:p>
    <w:p w14:paraId="00475DBB" w14:textId="0207D497" w:rsidR="00163DFE" w:rsidRDefault="00163DFE" w:rsidP="00AF2339">
      <w:pPr>
        <w:pStyle w:val="ListParagraph"/>
        <w:numPr>
          <w:ilvl w:val="0"/>
          <w:numId w:val="14"/>
        </w:numPr>
        <w:tabs>
          <w:tab w:val="left" w:pos="6468"/>
        </w:tabs>
        <w:ind w:left="426"/>
        <w:jc w:val="both"/>
      </w:pPr>
      <w:r>
        <w:t>The management of medical condition</w:t>
      </w:r>
      <w:r w:rsidR="00264415">
        <w:t>s</w:t>
      </w:r>
      <w:r>
        <w:t xml:space="preserve"> including asthma, allergies, diabetes, or anaphylaxis</w:t>
      </w:r>
    </w:p>
    <w:p w14:paraId="13DD02B6" w14:textId="5C221842" w:rsidR="00163DFE" w:rsidRDefault="00163DFE" w:rsidP="00AF2339">
      <w:pPr>
        <w:pStyle w:val="ListParagraph"/>
        <w:numPr>
          <w:ilvl w:val="0"/>
          <w:numId w:val="14"/>
        </w:numPr>
        <w:tabs>
          <w:tab w:val="left" w:pos="6468"/>
        </w:tabs>
        <w:ind w:left="426"/>
        <w:jc w:val="both"/>
      </w:pPr>
      <w:r>
        <w:t xml:space="preserve">Informing the director, </w:t>
      </w:r>
      <w:r w:rsidR="00840B7A">
        <w:t>medication</w:t>
      </w:r>
      <w:r>
        <w:t xml:space="preserve"> officer, and educators of practices in relation to managing those medical conditions and location of relevant </w:t>
      </w:r>
      <w:r w:rsidR="002A0915">
        <w:t>a</w:t>
      </w:r>
      <w:r>
        <w:t xml:space="preserve">ction </w:t>
      </w:r>
      <w:r w:rsidR="002A0915">
        <w:t>p</w:t>
      </w:r>
      <w:r>
        <w:t xml:space="preserve">lans and medication </w:t>
      </w:r>
    </w:p>
    <w:p w14:paraId="20B6E2FE" w14:textId="24539234" w:rsidR="00163DFE" w:rsidRPr="00B76217" w:rsidRDefault="00163DFE" w:rsidP="00AF2339">
      <w:pPr>
        <w:tabs>
          <w:tab w:val="left" w:pos="6468"/>
        </w:tabs>
        <w:jc w:val="both"/>
        <w:rPr>
          <w:b/>
          <w:bCs/>
        </w:rPr>
      </w:pPr>
      <w:r>
        <w:t>The policy applies at any time that a child with specific health care need</w:t>
      </w:r>
      <w:r w:rsidR="002A0915">
        <w:t>s</w:t>
      </w:r>
      <w:r>
        <w:t>, allerg</w:t>
      </w:r>
      <w:r w:rsidR="002A0915">
        <w:t>ies</w:t>
      </w:r>
      <w:r>
        <w:t xml:space="preserve"> or medical condition</w:t>
      </w:r>
      <w:r w:rsidR="002A0915">
        <w:t>s</w:t>
      </w:r>
      <w:r>
        <w:t xml:space="preserve"> is being cared for by an education and care service. </w:t>
      </w:r>
    </w:p>
    <w:p w14:paraId="6FFC53E0" w14:textId="58CBC718" w:rsidR="00FE7EA0" w:rsidRPr="00B76217" w:rsidRDefault="00FE7EA0" w:rsidP="00AF2339">
      <w:pPr>
        <w:tabs>
          <w:tab w:val="left" w:pos="6468"/>
        </w:tabs>
        <w:jc w:val="both"/>
        <w:rPr>
          <w:b/>
          <w:bCs/>
        </w:rPr>
      </w:pPr>
      <w:r w:rsidRPr="00B76217">
        <w:rPr>
          <w:b/>
          <w:bCs/>
        </w:rPr>
        <w:t xml:space="preserve">RESPONSIBLITES OF PARENTS AND GUARDIANS </w:t>
      </w:r>
    </w:p>
    <w:p w14:paraId="51D24D24" w14:textId="77777777" w:rsidR="00256BDE" w:rsidRDefault="007D6658" w:rsidP="00256BDE">
      <w:pPr>
        <w:pStyle w:val="ListParagraph"/>
        <w:numPr>
          <w:ilvl w:val="0"/>
          <w:numId w:val="15"/>
        </w:numPr>
        <w:tabs>
          <w:tab w:val="left" w:pos="6468"/>
        </w:tabs>
        <w:ind w:left="426"/>
        <w:jc w:val="both"/>
      </w:pPr>
      <w:r>
        <w:t>Advise educators of the health care n</w:t>
      </w:r>
      <w:r w:rsidR="0092550B">
        <w:t>eeds of their children, includi</w:t>
      </w:r>
      <w:r>
        <w:t>ng medical conditions and allergies</w:t>
      </w:r>
    </w:p>
    <w:p w14:paraId="14529BBD" w14:textId="6C0B149D" w:rsidR="00256BDE" w:rsidRDefault="00256BDE" w:rsidP="00256BDE">
      <w:pPr>
        <w:pStyle w:val="ListParagraph"/>
        <w:numPr>
          <w:ilvl w:val="0"/>
          <w:numId w:val="15"/>
        </w:numPr>
        <w:tabs>
          <w:tab w:val="left" w:pos="6468"/>
        </w:tabs>
        <w:ind w:left="426"/>
        <w:jc w:val="both"/>
      </w:pPr>
      <w:r>
        <w:t xml:space="preserve">The action plan needs to be reviewed in line with the dates documented by the general practitioner, if the action plan doesn’t have dates or has passed its recommended expiry date the Nominated Supervisor will work in consultation with the families to get a new action plan. In the meantime, the service will follow the action plan on file to ensure the children receives medication as needed. </w:t>
      </w:r>
    </w:p>
    <w:p w14:paraId="54E82543" w14:textId="1704202A" w:rsidR="007D6658" w:rsidRDefault="00130CF3" w:rsidP="00AF2339">
      <w:pPr>
        <w:pStyle w:val="ListParagraph"/>
        <w:numPr>
          <w:ilvl w:val="0"/>
          <w:numId w:val="15"/>
        </w:numPr>
        <w:tabs>
          <w:tab w:val="left" w:pos="6468"/>
        </w:tabs>
        <w:ind w:left="426"/>
        <w:jc w:val="both"/>
      </w:pPr>
      <w:r>
        <w:t>Medication officer</w:t>
      </w:r>
      <w:r w:rsidR="00CC0552">
        <w:t xml:space="preserve"> develop</w:t>
      </w:r>
      <w:r>
        <w:t>s</w:t>
      </w:r>
      <w:r w:rsidR="00CC0552">
        <w:t xml:space="preserve"> a Health Support Plan that includes </w:t>
      </w:r>
      <w:r w:rsidR="00D645A2">
        <w:t>Safety and R</w:t>
      </w:r>
      <w:r w:rsidR="00CC0552">
        <w:t xml:space="preserve">isk </w:t>
      </w:r>
      <w:r w:rsidR="00826E88">
        <w:t>M</w:t>
      </w:r>
      <w:r w:rsidR="00D645A2">
        <w:t xml:space="preserve">anagement </w:t>
      </w:r>
      <w:r w:rsidR="00826E88">
        <w:t>P</w:t>
      </w:r>
      <w:r w:rsidR="00D645A2">
        <w:t>lan</w:t>
      </w:r>
      <w:r w:rsidR="00CC0552">
        <w:t xml:space="preserve"> and a Medication Agreement</w:t>
      </w:r>
    </w:p>
    <w:p w14:paraId="611810B0" w14:textId="4BA238C4" w:rsidR="00CC0552" w:rsidRDefault="00CC0552" w:rsidP="00AF2339">
      <w:pPr>
        <w:pStyle w:val="ListParagraph"/>
        <w:numPr>
          <w:ilvl w:val="0"/>
          <w:numId w:val="15"/>
        </w:numPr>
        <w:tabs>
          <w:tab w:val="left" w:pos="6468"/>
        </w:tabs>
        <w:ind w:left="426"/>
        <w:jc w:val="both"/>
      </w:pPr>
      <w:r>
        <w:t>Notify educators if there are any changes in the medical condition of the child</w:t>
      </w:r>
    </w:p>
    <w:p w14:paraId="2A8B9070" w14:textId="147B1C54" w:rsidR="00CC0552" w:rsidRDefault="00085E93" w:rsidP="00AF2339">
      <w:pPr>
        <w:pStyle w:val="ListParagraph"/>
        <w:numPr>
          <w:ilvl w:val="0"/>
          <w:numId w:val="15"/>
        </w:numPr>
        <w:tabs>
          <w:tab w:val="left" w:pos="6468"/>
        </w:tabs>
        <w:ind w:left="426"/>
        <w:jc w:val="both"/>
      </w:pPr>
      <w:r>
        <w:t xml:space="preserve">Supply the required </w:t>
      </w:r>
      <w:r w:rsidR="00B76217">
        <w:t>medication</w:t>
      </w:r>
      <w:r>
        <w:t xml:space="preserve"> in its original packaging with the dispensing label attached with the dosage </w:t>
      </w:r>
    </w:p>
    <w:p w14:paraId="708749CE" w14:textId="50AF77C0" w:rsidR="00085E93" w:rsidRDefault="00085E93" w:rsidP="00AF2339">
      <w:pPr>
        <w:pStyle w:val="ListParagraph"/>
        <w:numPr>
          <w:ilvl w:val="0"/>
          <w:numId w:val="15"/>
        </w:numPr>
        <w:tabs>
          <w:tab w:val="left" w:pos="6468"/>
        </w:tabs>
        <w:ind w:left="426"/>
        <w:jc w:val="both"/>
      </w:pPr>
      <w:r>
        <w:t>E</w:t>
      </w:r>
      <w:r w:rsidR="0092550B">
        <w:t>nsure that the child is listed</w:t>
      </w:r>
      <w:r>
        <w:t xml:space="preserve"> on the medication as the prescribed person and the medication is not expired</w:t>
      </w:r>
    </w:p>
    <w:p w14:paraId="18AB2564" w14:textId="54F558F3" w:rsidR="00085E93" w:rsidRDefault="00651BA8" w:rsidP="00AF2339">
      <w:pPr>
        <w:pStyle w:val="ListParagraph"/>
        <w:numPr>
          <w:ilvl w:val="0"/>
          <w:numId w:val="15"/>
        </w:numPr>
        <w:tabs>
          <w:tab w:val="left" w:pos="6468"/>
        </w:tabs>
        <w:ind w:left="426"/>
        <w:jc w:val="both"/>
      </w:pPr>
      <w:r>
        <w:t>F</w:t>
      </w:r>
      <w:r w:rsidR="009A7DA5">
        <w:t xml:space="preserve">amilies must provide an educator with the required medication, not leave </w:t>
      </w:r>
      <w:r w:rsidR="00B76217">
        <w:t>medication</w:t>
      </w:r>
      <w:r w:rsidR="009A7DA5">
        <w:t xml:space="preserve"> in the </w:t>
      </w:r>
      <w:r w:rsidR="00B76217">
        <w:t>child’s</w:t>
      </w:r>
      <w:r w:rsidR="009A7DA5">
        <w:t xml:space="preserve"> bag</w:t>
      </w:r>
    </w:p>
    <w:p w14:paraId="746F2D81" w14:textId="3F7A96C1" w:rsidR="009A7DA5" w:rsidRDefault="00651BA8" w:rsidP="00AF2339">
      <w:pPr>
        <w:pStyle w:val="ListParagraph"/>
        <w:numPr>
          <w:ilvl w:val="0"/>
          <w:numId w:val="15"/>
        </w:numPr>
        <w:tabs>
          <w:tab w:val="left" w:pos="6468"/>
        </w:tabs>
        <w:ind w:left="426"/>
        <w:jc w:val="both"/>
      </w:pPr>
      <w:r>
        <w:t>P</w:t>
      </w:r>
      <w:r w:rsidR="009A7DA5">
        <w:t xml:space="preserve">arents should confirm that the child </w:t>
      </w:r>
      <w:r w:rsidR="00B76217">
        <w:t xml:space="preserve">was given the required medication by speaking to the </w:t>
      </w:r>
      <w:r w:rsidR="004A1E9C">
        <w:t>Nominated Supervisor</w:t>
      </w:r>
      <w:r w:rsidR="00B76217">
        <w:t xml:space="preserve"> on collection of the child </w:t>
      </w:r>
    </w:p>
    <w:p w14:paraId="7C1A3C7E" w14:textId="4F4346E3" w:rsidR="00B76217" w:rsidRPr="006F5D78" w:rsidRDefault="00C34901" w:rsidP="00AF2339">
      <w:pPr>
        <w:tabs>
          <w:tab w:val="left" w:pos="6468"/>
        </w:tabs>
        <w:jc w:val="both"/>
        <w:rPr>
          <w:b/>
          <w:bCs/>
        </w:rPr>
      </w:pPr>
      <w:r w:rsidRPr="006F5D78">
        <w:rPr>
          <w:b/>
          <w:bCs/>
        </w:rPr>
        <w:t xml:space="preserve">RESPONSIBILITES OF </w:t>
      </w:r>
      <w:r w:rsidR="007135C4">
        <w:rPr>
          <w:b/>
          <w:bCs/>
        </w:rPr>
        <w:t>MEDICATION OFFICER</w:t>
      </w:r>
      <w:r w:rsidR="007135C4" w:rsidRPr="006F5D78">
        <w:rPr>
          <w:b/>
          <w:bCs/>
        </w:rPr>
        <w:t xml:space="preserve"> </w:t>
      </w:r>
      <w:r w:rsidR="007135C4">
        <w:rPr>
          <w:b/>
          <w:bCs/>
        </w:rPr>
        <w:t xml:space="preserve">AND </w:t>
      </w:r>
      <w:r w:rsidRPr="006F5D78">
        <w:rPr>
          <w:b/>
          <w:bCs/>
        </w:rPr>
        <w:t>EDUCATOR</w:t>
      </w:r>
      <w:r w:rsidR="007135C4">
        <w:rPr>
          <w:b/>
          <w:bCs/>
        </w:rPr>
        <w:t>S</w:t>
      </w:r>
    </w:p>
    <w:p w14:paraId="6DF8A2A6" w14:textId="2885C742" w:rsidR="00797865" w:rsidRDefault="00797865" w:rsidP="00AF2339">
      <w:pPr>
        <w:pStyle w:val="ListParagraph"/>
        <w:numPr>
          <w:ilvl w:val="0"/>
          <w:numId w:val="16"/>
        </w:numPr>
        <w:tabs>
          <w:tab w:val="left" w:pos="6468"/>
        </w:tabs>
        <w:ind w:left="426" w:hanging="349"/>
        <w:jc w:val="both"/>
      </w:pPr>
      <w:r>
        <w:t>The medication office</w:t>
      </w:r>
      <w:r w:rsidR="00F42788">
        <w:t>r</w:t>
      </w:r>
      <w:r>
        <w:t xml:space="preserve"> will keep </w:t>
      </w:r>
      <w:r w:rsidR="00363437">
        <w:t>families up to d</w:t>
      </w:r>
      <w:r w:rsidR="00F42788">
        <w:t>ate</w:t>
      </w:r>
      <w:r w:rsidR="00363437">
        <w:t xml:space="preserve"> </w:t>
      </w:r>
      <w:r w:rsidR="00B746F9">
        <w:t xml:space="preserve">when medication and action plans are expiring </w:t>
      </w:r>
    </w:p>
    <w:p w14:paraId="2A2A2DF1" w14:textId="068D18AF" w:rsidR="00C34901" w:rsidRDefault="00651BA8" w:rsidP="00AF2339">
      <w:pPr>
        <w:pStyle w:val="ListParagraph"/>
        <w:numPr>
          <w:ilvl w:val="0"/>
          <w:numId w:val="16"/>
        </w:numPr>
        <w:tabs>
          <w:tab w:val="left" w:pos="6468"/>
        </w:tabs>
        <w:ind w:left="426" w:hanging="349"/>
        <w:jc w:val="both"/>
      </w:pPr>
      <w:r>
        <w:t>Al</w:t>
      </w:r>
      <w:r w:rsidR="00C34901">
        <w:t xml:space="preserve">l qualified educators are trained in first aid in an education and care setting in line with </w:t>
      </w:r>
      <w:r>
        <w:t>regulation</w:t>
      </w:r>
      <w:r w:rsidR="00C34901">
        <w:t xml:space="preserve"> 136</w:t>
      </w:r>
    </w:p>
    <w:p w14:paraId="23C3117F" w14:textId="53E06B83" w:rsidR="00C34901" w:rsidRDefault="00651BA8" w:rsidP="00AF2339">
      <w:pPr>
        <w:pStyle w:val="ListParagraph"/>
        <w:numPr>
          <w:ilvl w:val="0"/>
          <w:numId w:val="16"/>
        </w:numPr>
        <w:tabs>
          <w:tab w:val="left" w:pos="6468"/>
        </w:tabs>
        <w:ind w:left="426" w:hanging="349"/>
        <w:jc w:val="both"/>
      </w:pPr>
      <w:r>
        <w:t>A</w:t>
      </w:r>
      <w:r w:rsidR="00C34901">
        <w:t xml:space="preserve">ny medication given to a child is recorded as part of </w:t>
      </w:r>
      <w:r w:rsidR="0092550B">
        <w:t>the Medication Records regulati</w:t>
      </w:r>
      <w:r w:rsidR="00C34901">
        <w:t>on and filed with the child’s enrolment r</w:t>
      </w:r>
      <w:r w:rsidR="00B4017C">
        <w:t>e</w:t>
      </w:r>
      <w:r w:rsidR="00C34901">
        <w:t>cord</w:t>
      </w:r>
    </w:p>
    <w:p w14:paraId="346EB3B1" w14:textId="2ADE80C8" w:rsidR="00C34901" w:rsidRDefault="00651BA8" w:rsidP="00AF2339">
      <w:pPr>
        <w:pStyle w:val="ListParagraph"/>
        <w:numPr>
          <w:ilvl w:val="0"/>
          <w:numId w:val="16"/>
        </w:numPr>
        <w:tabs>
          <w:tab w:val="left" w:pos="6468"/>
        </w:tabs>
        <w:ind w:left="426" w:hanging="349"/>
        <w:jc w:val="both"/>
      </w:pPr>
      <w:r>
        <w:t>K</w:t>
      </w:r>
      <w:r w:rsidR="00C34901">
        <w:t xml:space="preserve">eep ongoing </w:t>
      </w:r>
      <w:r>
        <w:t>communication a priority with families of children with specific health and medical needs</w:t>
      </w:r>
    </w:p>
    <w:p w14:paraId="5C5D3620" w14:textId="62FA19D9" w:rsidR="00651BA8" w:rsidRDefault="0092550B" w:rsidP="00AF2339">
      <w:pPr>
        <w:pStyle w:val="ListParagraph"/>
        <w:numPr>
          <w:ilvl w:val="0"/>
          <w:numId w:val="16"/>
        </w:numPr>
        <w:tabs>
          <w:tab w:val="left" w:pos="6468"/>
        </w:tabs>
        <w:ind w:left="426" w:hanging="349"/>
        <w:jc w:val="both"/>
      </w:pPr>
      <w:r>
        <w:t>A</w:t>
      </w:r>
      <w:r w:rsidR="00651BA8">
        <w:t xml:space="preserve">re up to date with children </w:t>
      </w:r>
      <w:r w:rsidR="00B4017C">
        <w:t xml:space="preserve">that have additional medical needs or food and environmental allergies and are aware of the procedures or risk minimisation </w:t>
      </w:r>
    </w:p>
    <w:p w14:paraId="7306A2B1" w14:textId="0A2121DB" w:rsidR="001F57B8" w:rsidRDefault="0092550B" w:rsidP="001F57B8">
      <w:pPr>
        <w:pStyle w:val="ListParagraph"/>
        <w:numPr>
          <w:ilvl w:val="0"/>
          <w:numId w:val="16"/>
        </w:numPr>
        <w:tabs>
          <w:tab w:val="left" w:pos="6468"/>
        </w:tabs>
        <w:ind w:left="426" w:hanging="349"/>
        <w:jc w:val="both"/>
      </w:pPr>
      <w:r>
        <w:t>Keep families up to dat</w:t>
      </w:r>
      <w:r w:rsidR="00B4017C">
        <w:t xml:space="preserve">e with medication </w:t>
      </w:r>
      <w:r w:rsidR="00841902">
        <w:t xml:space="preserve">expiry dates and </w:t>
      </w:r>
      <w:r w:rsidR="000827E2">
        <w:t>inform</w:t>
      </w:r>
      <w:r w:rsidR="00841902">
        <w:t xml:space="preserve"> families at the earliest opportunity if the child’s medication </w:t>
      </w:r>
      <w:r w:rsidR="008A4895">
        <w:t xml:space="preserve">or action plans </w:t>
      </w:r>
      <w:r w:rsidR="00841902">
        <w:t>needs replacing</w:t>
      </w:r>
    </w:p>
    <w:p w14:paraId="38FEF098" w14:textId="37AF5B5A" w:rsidR="00841902" w:rsidRDefault="00841902" w:rsidP="00AF2339">
      <w:pPr>
        <w:pStyle w:val="ListParagraph"/>
        <w:numPr>
          <w:ilvl w:val="0"/>
          <w:numId w:val="16"/>
        </w:numPr>
        <w:tabs>
          <w:tab w:val="left" w:pos="6468"/>
        </w:tabs>
        <w:ind w:left="426" w:hanging="349"/>
        <w:jc w:val="both"/>
      </w:pPr>
      <w:r>
        <w:t xml:space="preserve">Understand their roles in food safety through undertaking training in managing and the provision of meals for a child with allergies, including high levels of care in preventing cross </w:t>
      </w:r>
      <w:r w:rsidR="000827E2">
        <w:t>contamination</w:t>
      </w:r>
      <w:r>
        <w:t xml:space="preserve"> during storage, handling, preparation and serving food</w:t>
      </w:r>
    </w:p>
    <w:p w14:paraId="6E43223C" w14:textId="55B7FAB9" w:rsidR="000827E2" w:rsidRDefault="000827E2" w:rsidP="00AF2339">
      <w:pPr>
        <w:pStyle w:val="ListParagraph"/>
        <w:numPr>
          <w:ilvl w:val="0"/>
          <w:numId w:val="16"/>
        </w:numPr>
        <w:tabs>
          <w:tab w:val="left" w:pos="6468"/>
        </w:tabs>
        <w:ind w:left="426" w:hanging="349"/>
        <w:jc w:val="both"/>
      </w:pPr>
      <w:r>
        <w:t xml:space="preserve">Be aware of the location of the asthma emergency kit and the spare epi-pen at all times </w:t>
      </w:r>
    </w:p>
    <w:p w14:paraId="24643D63" w14:textId="59963CA6" w:rsidR="000827E2" w:rsidRDefault="00053C78" w:rsidP="00AF2339">
      <w:pPr>
        <w:pStyle w:val="ListParagraph"/>
        <w:numPr>
          <w:ilvl w:val="0"/>
          <w:numId w:val="16"/>
        </w:numPr>
        <w:tabs>
          <w:tab w:val="left" w:pos="6468"/>
        </w:tabs>
        <w:ind w:left="426" w:hanging="349"/>
        <w:jc w:val="both"/>
      </w:pPr>
      <w:r>
        <w:t>Understand the purpose and use of an Action Plan</w:t>
      </w:r>
      <w:r w:rsidR="00470A9E">
        <w:t xml:space="preserve">, </w:t>
      </w:r>
      <w:r>
        <w:t>Health Support Agreement</w:t>
      </w:r>
      <w:r w:rsidR="00470A9E" w:rsidRPr="00470A9E">
        <w:t xml:space="preserve"> </w:t>
      </w:r>
      <w:r w:rsidR="00470A9E">
        <w:t>and Safety and Risk Management Plan</w:t>
      </w:r>
    </w:p>
    <w:p w14:paraId="739C0B76" w14:textId="45F6AC83" w:rsidR="006F5D78" w:rsidRDefault="00053C78" w:rsidP="00AF2339">
      <w:pPr>
        <w:pStyle w:val="ListParagraph"/>
        <w:numPr>
          <w:ilvl w:val="0"/>
          <w:numId w:val="16"/>
        </w:numPr>
        <w:tabs>
          <w:tab w:val="left" w:pos="6468"/>
        </w:tabs>
        <w:ind w:left="426" w:hanging="349"/>
        <w:jc w:val="both"/>
      </w:pPr>
      <w:r>
        <w:t>Complete the Medication Rights Checklist</w:t>
      </w:r>
      <w:r w:rsidR="006F5D78">
        <w:t xml:space="preserve"> when administering medication </w:t>
      </w:r>
    </w:p>
    <w:p w14:paraId="56D1FAFD" w14:textId="77777777" w:rsidR="0092550B" w:rsidRDefault="006F5D78" w:rsidP="00AF2339">
      <w:pPr>
        <w:pStyle w:val="ListParagraph"/>
        <w:numPr>
          <w:ilvl w:val="0"/>
          <w:numId w:val="16"/>
        </w:numPr>
        <w:tabs>
          <w:tab w:val="left" w:pos="6468"/>
        </w:tabs>
        <w:ind w:left="426" w:hanging="349"/>
        <w:jc w:val="both"/>
      </w:pPr>
      <w:r>
        <w:t>Minimise the risk of children being exposed to known allergens through supporting our ‘No Nut’ policy</w:t>
      </w:r>
    </w:p>
    <w:p w14:paraId="26AEE0CA" w14:textId="2E48BA35" w:rsidR="006F5D78" w:rsidRPr="007B344C" w:rsidRDefault="006F5D78" w:rsidP="007B344C">
      <w:pPr>
        <w:pStyle w:val="NoSpacing"/>
        <w:jc w:val="both"/>
        <w:rPr>
          <w:b/>
          <w:bCs/>
        </w:rPr>
      </w:pPr>
      <w:r w:rsidRPr="007B344C">
        <w:rPr>
          <w:b/>
          <w:bCs/>
        </w:rPr>
        <w:t>A</w:t>
      </w:r>
      <w:r w:rsidR="0092550B" w:rsidRPr="007B344C">
        <w:rPr>
          <w:b/>
          <w:bCs/>
        </w:rPr>
        <w:t>DMINIS</w:t>
      </w:r>
      <w:r w:rsidRPr="007B344C">
        <w:rPr>
          <w:b/>
          <w:bCs/>
        </w:rPr>
        <w:t xml:space="preserve">TRATION OF MEDICATION </w:t>
      </w:r>
    </w:p>
    <w:p w14:paraId="738CB60C" w14:textId="7B32AB64" w:rsidR="006F5D78" w:rsidRDefault="006F5D78" w:rsidP="007B344C">
      <w:pPr>
        <w:pStyle w:val="NoSpacing"/>
        <w:jc w:val="both"/>
      </w:pPr>
      <w:r>
        <w:t>In most cases, medication must be administered to a child being educated and cared for unless</w:t>
      </w:r>
      <w:r w:rsidR="00002555">
        <w:t xml:space="preserve"> the administration is authorised under the Administration of Medication Regulation. The enrolment record kept for each child must include details of any person who is authorised to consent to medical treatment or administration of the medication to the child. </w:t>
      </w:r>
    </w:p>
    <w:p w14:paraId="05A516D7" w14:textId="7F0D0804" w:rsidR="001373BC" w:rsidRDefault="001373BC" w:rsidP="007B344C">
      <w:pPr>
        <w:tabs>
          <w:tab w:val="left" w:pos="6468"/>
        </w:tabs>
        <w:jc w:val="both"/>
      </w:pPr>
      <w:r>
        <w:lastRenderedPageBreak/>
        <w:t xml:space="preserve">Action plan needs to be reviewed in line with the dates documented by the general practitioner, if the action plan doesn’t have dates or has passed its recommended expiry date the Nominated Supervisor will work in consultation with the families to get a new action plan. In the meantime, the service will follow the action plan on file to ensure the children receives medication as needed. </w:t>
      </w:r>
    </w:p>
    <w:p w14:paraId="702B03D0" w14:textId="4000A932" w:rsidR="00754F8C" w:rsidRDefault="00754F8C" w:rsidP="00AF2339">
      <w:pPr>
        <w:pStyle w:val="ListParagraph"/>
        <w:numPr>
          <w:ilvl w:val="0"/>
          <w:numId w:val="17"/>
        </w:numPr>
        <w:tabs>
          <w:tab w:val="left" w:pos="6468"/>
        </w:tabs>
        <w:ind w:left="426"/>
        <w:jc w:val="both"/>
      </w:pPr>
      <w:r>
        <w:t xml:space="preserve">A medication log is kept for each child to whom medication is to be administer by the service, aligning with regulation 92, Medication Record. The record must include the authorisation to administered </w:t>
      </w:r>
      <w:r w:rsidR="00E15E5B">
        <w:t>medication</w:t>
      </w:r>
      <w:r>
        <w:t>, signed by a parent</w:t>
      </w:r>
    </w:p>
    <w:p w14:paraId="3A7A0D99" w14:textId="22D005FB" w:rsidR="007F43BC" w:rsidRDefault="007F43BC" w:rsidP="00AF2339">
      <w:pPr>
        <w:pStyle w:val="ListParagraph"/>
        <w:numPr>
          <w:ilvl w:val="0"/>
          <w:numId w:val="17"/>
        </w:numPr>
        <w:tabs>
          <w:tab w:val="left" w:pos="6468"/>
        </w:tabs>
        <w:ind w:left="426"/>
        <w:jc w:val="both"/>
      </w:pPr>
      <w:r>
        <w:t xml:space="preserve">In the care of an emergency, </w:t>
      </w:r>
      <w:r w:rsidR="00E15E5B">
        <w:t>authorisation</w:t>
      </w:r>
      <w:r>
        <w:t xml:space="preserve"> may be given verbally by a parent of a person named in the child’s</w:t>
      </w:r>
      <w:r w:rsidR="00C57C79">
        <w:t xml:space="preserve"> enrolment record as </w:t>
      </w:r>
      <w:r w:rsidR="00E15E5B">
        <w:t>authorised</w:t>
      </w:r>
      <w:r w:rsidR="00C57C79">
        <w:t xml:space="preserve"> to consent to </w:t>
      </w:r>
      <w:r w:rsidR="00D22381">
        <w:t>administer</w:t>
      </w:r>
      <w:r w:rsidR="00C57C79">
        <w:t xml:space="preserve"> of medication or, a registered medical practitioner, or an </w:t>
      </w:r>
      <w:r w:rsidR="00E15E5B">
        <w:t>emergency</w:t>
      </w:r>
      <w:r w:rsidR="00C57C79">
        <w:t xml:space="preserve"> service.</w:t>
      </w:r>
    </w:p>
    <w:p w14:paraId="2D9BD5F3" w14:textId="172F3B0E" w:rsidR="00C57C79" w:rsidRDefault="002D4350" w:rsidP="00AF2339">
      <w:pPr>
        <w:pStyle w:val="ListParagraph"/>
        <w:numPr>
          <w:ilvl w:val="0"/>
          <w:numId w:val="17"/>
        </w:numPr>
        <w:tabs>
          <w:tab w:val="left" w:pos="6468"/>
        </w:tabs>
        <w:ind w:left="426"/>
        <w:jc w:val="both"/>
      </w:pPr>
      <w:r>
        <w:t xml:space="preserve">Medication may be administered to a child without an </w:t>
      </w:r>
      <w:r w:rsidR="00E15E5B">
        <w:t>authorisation</w:t>
      </w:r>
      <w:r>
        <w:t xml:space="preserve"> in the care of an anaphylaxis or asthma emergency</w:t>
      </w:r>
    </w:p>
    <w:p w14:paraId="1136467A" w14:textId="4C4CA5D7" w:rsidR="002D4350" w:rsidRDefault="002D4350" w:rsidP="00AF2339">
      <w:pPr>
        <w:pStyle w:val="ListParagraph"/>
        <w:numPr>
          <w:ilvl w:val="0"/>
          <w:numId w:val="17"/>
        </w:numPr>
        <w:tabs>
          <w:tab w:val="left" w:pos="6468"/>
        </w:tabs>
        <w:ind w:left="426"/>
        <w:jc w:val="both"/>
      </w:pPr>
      <w:r>
        <w:t xml:space="preserve">Educators ensure that parents have completed the </w:t>
      </w:r>
      <w:r w:rsidR="00E15E5B">
        <w:t>authorisation</w:t>
      </w:r>
      <w:r>
        <w:t xml:space="preserve"> </w:t>
      </w:r>
      <w:r w:rsidR="00E15E5B">
        <w:t>of controlled medications form authorising qualified educators to administer the medication prior to administer it</w:t>
      </w:r>
    </w:p>
    <w:p w14:paraId="648C39BB" w14:textId="77E5DD89" w:rsidR="00E15E5B" w:rsidRDefault="00AC18E5" w:rsidP="00AF2339">
      <w:pPr>
        <w:pStyle w:val="ListParagraph"/>
        <w:numPr>
          <w:ilvl w:val="0"/>
          <w:numId w:val="17"/>
        </w:numPr>
        <w:tabs>
          <w:tab w:val="left" w:pos="6468"/>
        </w:tabs>
        <w:ind w:left="426"/>
        <w:jc w:val="both"/>
      </w:pPr>
      <w:r>
        <w:t>Qualified educators will ensure that the medication is administered promptly at the prescribed intervals</w:t>
      </w:r>
    </w:p>
    <w:p w14:paraId="290E2027" w14:textId="5962D2C3" w:rsidR="00AC18E5" w:rsidRDefault="00AC18E5" w:rsidP="00AF2339">
      <w:pPr>
        <w:pStyle w:val="ListParagraph"/>
        <w:numPr>
          <w:ilvl w:val="0"/>
          <w:numId w:val="17"/>
        </w:numPr>
        <w:tabs>
          <w:tab w:val="left" w:pos="6468"/>
        </w:tabs>
        <w:ind w:left="426"/>
        <w:jc w:val="both"/>
      </w:pPr>
      <w:r>
        <w:t>All medication must be checked</w:t>
      </w:r>
      <w:r w:rsidR="00DC1119">
        <w:t xml:space="preserve"> by another educator before being administered in line with regulation 95, procedure for administration of medication</w:t>
      </w:r>
    </w:p>
    <w:p w14:paraId="51B63D16" w14:textId="244FDF8F" w:rsidR="00DC1119" w:rsidRDefault="00DC1119" w:rsidP="00AF2339">
      <w:pPr>
        <w:pStyle w:val="ListParagraph"/>
        <w:numPr>
          <w:ilvl w:val="0"/>
          <w:numId w:val="17"/>
        </w:numPr>
        <w:tabs>
          <w:tab w:val="left" w:pos="6468"/>
        </w:tabs>
        <w:ind w:left="426"/>
        <w:jc w:val="both"/>
      </w:pPr>
      <w:r>
        <w:t xml:space="preserve">The authority to administer medication form is to be signed by the qualified educator administering the medication </w:t>
      </w:r>
      <w:r w:rsidR="00BA4F2D">
        <w:t>and the educator who has cross checked that the correct medication and dose has been given to the correct child at the right time according to the form. Our educators will not administer medication that is past its use by date or prescribed for another child</w:t>
      </w:r>
    </w:p>
    <w:p w14:paraId="3ECC0291" w14:textId="35FD47A3" w:rsidR="00B71161" w:rsidRDefault="002153C3" w:rsidP="00423BD3">
      <w:pPr>
        <w:pStyle w:val="ListParagraph"/>
        <w:numPr>
          <w:ilvl w:val="0"/>
          <w:numId w:val="17"/>
        </w:numPr>
        <w:tabs>
          <w:tab w:val="left" w:pos="6468"/>
        </w:tabs>
        <w:ind w:left="426"/>
        <w:jc w:val="both"/>
      </w:pPr>
      <w:r>
        <w:t xml:space="preserve">In the event of medication being administered incorrectly the Nominated Supervisor is to call the </w:t>
      </w:r>
      <w:r w:rsidR="009D7FE7">
        <w:t>“P</w:t>
      </w:r>
      <w:r>
        <w:t xml:space="preserve">oison </w:t>
      </w:r>
      <w:r w:rsidR="009D7FE7">
        <w:t>I</w:t>
      </w:r>
      <w:r>
        <w:t xml:space="preserve">nformation </w:t>
      </w:r>
      <w:r w:rsidR="009D7FE7">
        <w:t>C</w:t>
      </w:r>
      <w:r>
        <w:t>entre</w:t>
      </w:r>
      <w:r w:rsidR="00423BD3">
        <w:t xml:space="preserve"> 13 11 26</w:t>
      </w:r>
    </w:p>
    <w:p w14:paraId="45637388" w14:textId="38DA2FF7" w:rsidR="00F52E2E" w:rsidRDefault="00E675AA" w:rsidP="00AF2339">
      <w:pPr>
        <w:tabs>
          <w:tab w:val="left" w:pos="6468"/>
        </w:tabs>
        <w:jc w:val="both"/>
      </w:pPr>
      <w:r>
        <w:t xml:space="preserve">Mawson Lakes School </w:t>
      </w:r>
      <w:r w:rsidR="00F52E2E">
        <w:t>OSHC service is committed to supporting the health and wellbeing of all children</w:t>
      </w:r>
      <w:r>
        <w:t xml:space="preserve"> and young people</w:t>
      </w:r>
      <w:r w:rsidR="00F52E2E">
        <w:t>. We acknowledge that parents and guardians retain primary responsibility for their child’s health care. This includes responsibility for providing accurate, up-to-date,</w:t>
      </w:r>
      <w:r w:rsidR="00F65AAE">
        <w:t xml:space="preserve"> </w:t>
      </w:r>
      <w:r w:rsidR="00F52E2E">
        <w:t xml:space="preserve">relevant information for </w:t>
      </w:r>
      <w:r w:rsidR="00053761">
        <w:t>educators</w:t>
      </w:r>
      <w:r w:rsidR="00F52E2E">
        <w:t xml:space="preserve"> regarding children’s routine and emergency health care needs. This will occur with respect for the child’s age and stage of development. </w:t>
      </w:r>
    </w:p>
    <w:p w14:paraId="32C8261C" w14:textId="62458205" w:rsidR="00F65AAE" w:rsidRPr="006C1F5E" w:rsidRDefault="00F65AAE" w:rsidP="00AF2339">
      <w:pPr>
        <w:tabs>
          <w:tab w:val="left" w:pos="6468"/>
        </w:tabs>
        <w:jc w:val="both"/>
        <w:rPr>
          <w:b/>
          <w:bCs/>
        </w:rPr>
      </w:pPr>
      <w:r w:rsidRPr="006C1F5E">
        <w:rPr>
          <w:b/>
          <w:bCs/>
        </w:rPr>
        <w:t xml:space="preserve">KEY TERMS </w:t>
      </w:r>
    </w:p>
    <w:tbl>
      <w:tblPr>
        <w:tblStyle w:val="TableGrid"/>
        <w:tblpPr w:leftFromText="180" w:rightFromText="180" w:vertAnchor="text" w:horzAnchor="margin" w:tblpY="-58"/>
        <w:tblW w:w="10627" w:type="dxa"/>
        <w:tblLook w:val="04A0" w:firstRow="1" w:lastRow="0" w:firstColumn="1" w:lastColumn="0" w:noHBand="0" w:noVBand="1"/>
      </w:tblPr>
      <w:tblGrid>
        <w:gridCol w:w="2405"/>
        <w:gridCol w:w="8222"/>
      </w:tblGrid>
      <w:tr w:rsidR="006C1F5E" w:rsidRPr="006C1F5E" w14:paraId="576C6E6B" w14:textId="77777777" w:rsidTr="004C4392">
        <w:tc>
          <w:tcPr>
            <w:tcW w:w="2405" w:type="dxa"/>
            <w:shd w:val="clear" w:color="auto" w:fill="E2EFD9" w:themeFill="accent6" w:themeFillTint="33"/>
          </w:tcPr>
          <w:p w14:paraId="6D4484CE" w14:textId="77777777" w:rsidR="006C1F5E" w:rsidRPr="0027265D" w:rsidRDefault="006C1F5E" w:rsidP="00AF2339">
            <w:pPr>
              <w:autoSpaceDE w:val="0"/>
              <w:autoSpaceDN w:val="0"/>
              <w:adjustRightInd w:val="0"/>
              <w:spacing w:after="60"/>
              <w:ind w:right="543"/>
              <w:jc w:val="both"/>
              <w:rPr>
                <w:rFonts w:cstheme="minorHAnsi"/>
                <w:iCs/>
              </w:rPr>
            </w:pPr>
            <w:r w:rsidRPr="0027265D">
              <w:rPr>
                <w:rFonts w:cstheme="minorHAnsi"/>
                <w:iCs/>
              </w:rPr>
              <w:t>Key Term</w:t>
            </w:r>
          </w:p>
        </w:tc>
        <w:tc>
          <w:tcPr>
            <w:tcW w:w="8222" w:type="dxa"/>
            <w:shd w:val="clear" w:color="auto" w:fill="E2EFD9" w:themeFill="accent6" w:themeFillTint="33"/>
          </w:tcPr>
          <w:p w14:paraId="78A7C639" w14:textId="77777777" w:rsidR="006C1F5E" w:rsidRPr="0027265D" w:rsidRDefault="006C1F5E" w:rsidP="00AF2339">
            <w:pPr>
              <w:autoSpaceDE w:val="0"/>
              <w:autoSpaceDN w:val="0"/>
              <w:adjustRightInd w:val="0"/>
              <w:spacing w:after="60"/>
              <w:ind w:right="543"/>
              <w:jc w:val="both"/>
              <w:rPr>
                <w:rFonts w:cstheme="minorHAnsi"/>
                <w:iCs/>
              </w:rPr>
            </w:pPr>
            <w:r w:rsidRPr="0027265D">
              <w:rPr>
                <w:rFonts w:cstheme="minorHAnsi"/>
                <w:iCs/>
              </w:rPr>
              <w:t>Meaning</w:t>
            </w:r>
          </w:p>
        </w:tc>
      </w:tr>
      <w:tr w:rsidR="006C1F5E" w:rsidRPr="006C1F5E" w14:paraId="7E572DCD" w14:textId="77777777" w:rsidTr="004C4392">
        <w:tc>
          <w:tcPr>
            <w:tcW w:w="2405" w:type="dxa"/>
          </w:tcPr>
          <w:p w14:paraId="75D4E67E" w14:textId="77777777" w:rsidR="006C1F5E" w:rsidRPr="006C1F5E" w:rsidRDefault="006C1F5E" w:rsidP="00AF2339">
            <w:pPr>
              <w:autoSpaceDE w:val="0"/>
              <w:autoSpaceDN w:val="0"/>
              <w:adjustRightInd w:val="0"/>
              <w:spacing w:after="60"/>
              <w:ind w:right="543"/>
              <w:jc w:val="both"/>
              <w:rPr>
                <w:rFonts w:cstheme="minorHAnsi"/>
                <w:b/>
                <w:iCs/>
              </w:rPr>
            </w:pPr>
            <w:r w:rsidRPr="006C1F5E">
              <w:rPr>
                <w:rFonts w:cstheme="minorHAnsi"/>
                <w:b/>
                <w:iCs/>
              </w:rPr>
              <w:t>ACECQA</w:t>
            </w:r>
          </w:p>
        </w:tc>
        <w:tc>
          <w:tcPr>
            <w:tcW w:w="8222" w:type="dxa"/>
          </w:tcPr>
          <w:p w14:paraId="039B77FF" w14:textId="77777777" w:rsidR="006C1F5E" w:rsidRPr="006C1F5E" w:rsidRDefault="006C1F5E" w:rsidP="00AF2339">
            <w:pPr>
              <w:autoSpaceDE w:val="0"/>
              <w:autoSpaceDN w:val="0"/>
              <w:adjustRightInd w:val="0"/>
              <w:spacing w:after="60"/>
              <w:ind w:right="543"/>
              <w:jc w:val="both"/>
              <w:rPr>
                <w:rFonts w:cstheme="minorHAnsi"/>
                <w:iCs/>
              </w:rPr>
            </w:pPr>
            <w:r w:rsidRPr="006C1F5E">
              <w:rPr>
                <w:rFonts w:cstheme="minorHAnsi"/>
                <w:iCs/>
              </w:rPr>
              <w:t>The independent body that works with all regulatory authorities to administer the National Quality Framework.</w:t>
            </w:r>
          </w:p>
        </w:tc>
      </w:tr>
      <w:tr w:rsidR="006C1F5E" w:rsidRPr="006C1F5E" w14:paraId="5460B481" w14:textId="77777777" w:rsidTr="004C4392">
        <w:tc>
          <w:tcPr>
            <w:tcW w:w="2405" w:type="dxa"/>
          </w:tcPr>
          <w:p w14:paraId="71850C34" w14:textId="77777777" w:rsidR="006C1F5E" w:rsidRPr="006C1F5E" w:rsidRDefault="006C1F5E" w:rsidP="00AF2339">
            <w:pPr>
              <w:autoSpaceDE w:val="0"/>
              <w:autoSpaceDN w:val="0"/>
              <w:adjustRightInd w:val="0"/>
              <w:spacing w:after="60"/>
              <w:ind w:right="543"/>
              <w:jc w:val="both"/>
              <w:rPr>
                <w:rFonts w:cstheme="minorHAnsi"/>
                <w:b/>
                <w:iCs/>
              </w:rPr>
            </w:pPr>
            <w:r w:rsidRPr="006C1F5E">
              <w:rPr>
                <w:rFonts w:cstheme="minorHAnsi"/>
                <w:b/>
                <w:iCs/>
              </w:rPr>
              <w:t xml:space="preserve">Approved first aid qualifications </w:t>
            </w:r>
          </w:p>
        </w:tc>
        <w:tc>
          <w:tcPr>
            <w:tcW w:w="8222" w:type="dxa"/>
          </w:tcPr>
          <w:p w14:paraId="1832151D" w14:textId="77777777" w:rsidR="006C1F5E" w:rsidRPr="006C1F5E" w:rsidRDefault="006C1F5E" w:rsidP="00AF2339">
            <w:pPr>
              <w:autoSpaceDE w:val="0"/>
              <w:autoSpaceDN w:val="0"/>
              <w:adjustRightInd w:val="0"/>
              <w:spacing w:after="60"/>
              <w:ind w:right="543"/>
              <w:jc w:val="both"/>
              <w:rPr>
                <w:rFonts w:cstheme="minorHAnsi"/>
                <w:iCs/>
              </w:rPr>
            </w:pPr>
            <w:r w:rsidRPr="006C1F5E">
              <w:rPr>
                <w:rFonts w:cstheme="minorHAnsi"/>
                <w:iCs/>
              </w:rPr>
              <w:t xml:space="preserve">A first aid qualification that includes training in areas that related to children and has been approved by ACECQA. </w:t>
            </w:r>
          </w:p>
        </w:tc>
      </w:tr>
      <w:tr w:rsidR="006C1F5E" w:rsidRPr="006C1F5E" w14:paraId="50806CFC" w14:textId="77777777" w:rsidTr="004C4392">
        <w:tc>
          <w:tcPr>
            <w:tcW w:w="2405" w:type="dxa"/>
          </w:tcPr>
          <w:p w14:paraId="6991E40B" w14:textId="69748919" w:rsidR="006C1F5E" w:rsidRPr="006C1F5E" w:rsidRDefault="00456E71" w:rsidP="00AF2339">
            <w:pPr>
              <w:autoSpaceDE w:val="0"/>
              <w:autoSpaceDN w:val="0"/>
              <w:adjustRightInd w:val="0"/>
              <w:spacing w:after="60"/>
              <w:ind w:right="543"/>
              <w:jc w:val="both"/>
              <w:rPr>
                <w:rFonts w:cstheme="minorHAnsi"/>
                <w:b/>
                <w:iCs/>
              </w:rPr>
            </w:pPr>
            <w:r>
              <w:rPr>
                <w:rFonts w:cstheme="minorHAnsi"/>
                <w:b/>
                <w:iCs/>
              </w:rPr>
              <w:t xml:space="preserve">Health </w:t>
            </w:r>
            <w:r w:rsidR="00990DC3">
              <w:rPr>
                <w:rFonts w:cstheme="minorHAnsi"/>
                <w:b/>
                <w:iCs/>
              </w:rPr>
              <w:t>s</w:t>
            </w:r>
            <w:r>
              <w:rPr>
                <w:rFonts w:cstheme="minorHAnsi"/>
                <w:b/>
                <w:iCs/>
              </w:rPr>
              <w:t xml:space="preserve">upport Agreement </w:t>
            </w:r>
            <w:r w:rsidR="006C1F5E" w:rsidRPr="006C1F5E">
              <w:rPr>
                <w:rFonts w:cstheme="minorHAnsi"/>
                <w:b/>
                <w:iCs/>
              </w:rPr>
              <w:t xml:space="preserve"> </w:t>
            </w:r>
          </w:p>
        </w:tc>
        <w:tc>
          <w:tcPr>
            <w:tcW w:w="8222" w:type="dxa"/>
          </w:tcPr>
          <w:p w14:paraId="1CE6776E" w14:textId="49E8F92C" w:rsidR="006C1F5E" w:rsidRPr="006C1F5E" w:rsidRDefault="006A5F63" w:rsidP="00AF2339">
            <w:pPr>
              <w:autoSpaceDE w:val="0"/>
              <w:autoSpaceDN w:val="0"/>
              <w:adjustRightInd w:val="0"/>
              <w:spacing w:after="60"/>
              <w:ind w:right="543"/>
              <w:jc w:val="both"/>
              <w:rPr>
                <w:rFonts w:cstheme="minorHAnsi"/>
                <w:iCs/>
              </w:rPr>
            </w:pPr>
            <w:r>
              <w:rPr>
                <w:rFonts w:cstheme="minorHAnsi"/>
                <w:iCs/>
              </w:rPr>
              <w:t xml:space="preserve">A form created by the Department for Education that outlines a child’s medical and health care needs, whilst also outlining requirements for supervision and risk minimisation </w:t>
            </w:r>
            <w:r w:rsidR="006C1F5E" w:rsidRPr="006C1F5E">
              <w:rPr>
                <w:rFonts w:cstheme="minorHAnsi"/>
                <w:iCs/>
              </w:rPr>
              <w:t xml:space="preserve"> </w:t>
            </w:r>
          </w:p>
        </w:tc>
      </w:tr>
      <w:tr w:rsidR="006C1F5E" w:rsidRPr="006C1F5E" w14:paraId="264976AF" w14:textId="77777777" w:rsidTr="004C4392">
        <w:tc>
          <w:tcPr>
            <w:tcW w:w="2405" w:type="dxa"/>
          </w:tcPr>
          <w:p w14:paraId="69E1D7F6" w14:textId="51DD3DC6" w:rsidR="006C1F5E" w:rsidRPr="006C1F5E" w:rsidRDefault="00990DC3" w:rsidP="00AF2339">
            <w:pPr>
              <w:autoSpaceDE w:val="0"/>
              <w:autoSpaceDN w:val="0"/>
              <w:adjustRightInd w:val="0"/>
              <w:spacing w:after="60"/>
              <w:ind w:right="543"/>
              <w:jc w:val="both"/>
              <w:rPr>
                <w:rFonts w:cstheme="minorHAnsi"/>
                <w:b/>
                <w:iCs/>
              </w:rPr>
            </w:pPr>
            <w:r>
              <w:rPr>
                <w:rFonts w:cstheme="minorHAnsi"/>
                <w:b/>
                <w:iCs/>
              </w:rPr>
              <w:t xml:space="preserve">Medication agreement </w:t>
            </w:r>
          </w:p>
        </w:tc>
        <w:tc>
          <w:tcPr>
            <w:tcW w:w="8222" w:type="dxa"/>
          </w:tcPr>
          <w:p w14:paraId="1826DF19" w14:textId="5AD3CD4F" w:rsidR="006C1F5E" w:rsidRPr="006C1F5E" w:rsidRDefault="00055DE6" w:rsidP="00AF2339">
            <w:pPr>
              <w:autoSpaceDE w:val="0"/>
              <w:autoSpaceDN w:val="0"/>
              <w:adjustRightInd w:val="0"/>
              <w:spacing w:after="60"/>
              <w:ind w:right="543"/>
              <w:jc w:val="both"/>
              <w:rPr>
                <w:rFonts w:cstheme="minorHAnsi"/>
                <w:iCs/>
              </w:rPr>
            </w:pPr>
            <w:r>
              <w:rPr>
                <w:rFonts w:cstheme="minorHAnsi"/>
                <w:iCs/>
              </w:rPr>
              <w:t>A form created by the Department for Education that gives specific information about the medication for a specific child, including dosage, strength, and administration information</w:t>
            </w:r>
            <w:r w:rsidR="006C1F5E" w:rsidRPr="006C1F5E">
              <w:rPr>
                <w:rFonts w:cstheme="minorHAnsi"/>
                <w:iCs/>
              </w:rPr>
              <w:t xml:space="preserve">. </w:t>
            </w:r>
          </w:p>
        </w:tc>
      </w:tr>
      <w:tr w:rsidR="006C1F5E" w:rsidRPr="006C1F5E" w14:paraId="43C9F26F" w14:textId="77777777" w:rsidTr="004C4392">
        <w:tc>
          <w:tcPr>
            <w:tcW w:w="2405" w:type="dxa"/>
          </w:tcPr>
          <w:p w14:paraId="6B5ADEAE" w14:textId="5BE11AA1" w:rsidR="006C1F5E" w:rsidRPr="006C1F5E" w:rsidRDefault="00990DC3" w:rsidP="00AF2339">
            <w:pPr>
              <w:autoSpaceDE w:val="0"/>
              <w:autoSpaceDN w:val="0"/>
              <w:adjustRightInd w:val="0"/>
              <w:spacing w:after="60"/>
              <w:ind w:right="543"/>
              <w:jc w:val="both"/>
              <w:rPr>
                <w:rFonts w:cstheme="minorHAnsi"/>
                <w:b/>
                <w:iCs/>
              </w:rPr>
            </w:pPr>
            <w:r>
              <w:rPr>
                <w:rFonts w:cstheme="minorHAnsi"/>
                <w:b/>
                <w:iCs/>
              </w:rPr>
              <w:t xml:space="preserve">Action plan </w:t>
            </w:r>
          </w:p>
        </w:tc>
        <w:tc>
          <w:tcPr>
            <w:tcW w:w="8222" w:type="dxa"/>
          </w:tcPr>
          <w:p w14:paraId="181DA184" w14:textId="6A355B08" w:rsidR="006C1F5E" w:rsidRPr="006C1F5E" w:rsidRDefault="00055DE6" w:rsidP="00AF2339">
            <w:pPr>
              <w:autoSpaceDE w:val="0"/>
              <w:autoSpaceDN w:val="0"/>
              <w:adjustRightInd w:val="0"/>
              <w:spacing w:after="60"/>
              <w:ind w:right="543"/>
              <w:jc w:val="both"/>
              <w:rPr>
                <w:rFonts w:cstheme="minorHAnsi"/>
                <w:iCs/>
              </w:rPr>
            </w:pPr>
            <w:r>
              <w:rPr>
                <w:rFonts w:cstheme="minorHAnsi"/>
                <w:iCs/>
              </w:rPr>
              <w:t>A form created by the child’s doctor that outlines that child’s health care needs, potential asthma and allergy</w:t>
            </w:r>
            <w:r w:rsidR="00D805A1">
              <w:rPr>
                <w:rFonts w:cstheme="minorHAnsi"/>
                <w:iCs/>
              </w:rPr>
              <w:t xml:space="preserve"> triggers and response for emergencies</w:t>
            </w:r>
            <w:r w:rsidR="006C1F5E" w:rsidRPr="006C1F5E">
              <w:rPr>
                <w:rFonts w:cstheme="minorHAnsi"/>
                <w:iCs/>
              </w:rPr>
              <w:t xml:space="preserve">. </w:t>
            </w:r>
          </w:p>
        </w:tc>
      </w:tr>
      <w:tr w:rsidR="006C1F5E" w:rsidRPr="006C1F5E" w14:paraId="5605F587" w14:textId="77777777" w:rsidTr="004C4392">
        <w:tc>
          <w:tcPr>
            <w:tcW w:w="2405" w:type="dxa"/>
          </w:tcPr>
          <w:p w14:paraId="35666FFB" w14:textId="62733C9A" w:rsidR="006C1F5E" w:rsidRPr="006C1F5E" w:rsidRDefault="00990DC3" w:rsidP="00AF2339">
            <w:pPr>
              <w:autoSpaceDE w:val="0"/>
              <w:autoSpaceDN w:val="0"/>
              <w:adjustRightInd w:val="0"/>
              <w:spacing w:after="60"/>
              <w:ind w:right="543"/>
              <w:jc w:val="both"/>
              <w:rPr>
                <w:rFonts w:cstheme="minorHAnsi"/>
                <w:b/>
                <w:iCs/>
              </w:rPr>
            </w:pPr>
            <w:r>
              <w:rPr>
                <w:rFonts w:cstheme="minorHAnsi"/>
                <w:b/>
                <w:iCs/>
              </w:rPr>
              <w:t xml:space="preserve">Medical Condition </w:t>
            </w:r>
          </w:p>
        </w:tc>
        <w:tc>
          <w:tcPr>
            <w:tcW w:w="8222" w:type="dxa"/>
          </w:tcPr>
          <w:p w14:paraId="35E2B9FD" w14:textId="029DB210" w:rsidR="006C1F5E" w:rsidRPr="006C1F5E" w:rsidRDefault="00D805A1" w:rsidP="00AF2339">
            <w:pPr>
              <w:autoSpaceDE w:val="0"/>
              <w:autoSpaceDN w:val="0"/>
              <w:adjustRightInd w:val="0"/>
              <w:spacing w:after="60"/>
              <w:ind w:right="543"/>
              <w:jc w:val="both"/>
              <w:rPr>
                <w:rFonts w:cstheme="minorHAnsi"/>
                <w:iCs/>
              </w:rPr>
            </w:pPr>
            <w:r>
              <w:rPr>
                <w:rFonts w:cstheme="minorHAnsi"/>
                <w:iCs/>
              </w:rPr>
              <w:t xml:space="preserve">A condition that has been diagnosed by the child’s doctor </w:t>
            </w:r>
          </w:p>
        </w:tc>
      </w:tr>
      <w:tr w:rsidR="006C1F5E" w:rsidRPr="006C1F5E" w14:paraId="270F9EA2" w14:textId="77777777" w:rsidTr="004C4392">
        <w:tc>
          <w:tcPr>
            <w:tcW w:w="2405" w:type="dxa"/>
          </w:tcPr>
          <w:p w14:paraId="3DA914FC" w14:textId="6FB531D0" w:rsidR="006C1F5E" w:rsidRPr="006C1F5E" w:rsidRDefault="00990DC3" w:rsidP="00AF2339">
            <w:pPr>
              <w:autoSpaceDE w:val="0"/>
              <w:autoSpaceDN w:val="0"/>
              <w:adjustRightInd w:val="0"/>
              <w:spacing w:after="60"/>
              <w:ind w:right="543"/>
              <w:jc w:val="both"/>
              <w:rPr>
                <w:rFonts w:cstheme="minorHAnsi"/>
                <w:b/>
                <w:iCs/>
              </w:rPr>
            </w:pPr>
            <w:r>
              <w:rPr>
                <w:rFonts w:cstheme="minorHAnsi"/>
                <w:b/>
                <w:iCs/>
              </w:rPr>
              <w:t>Risk minim</w:t>
            </w:r>
            <w:r w:rsidR="00B25790">
              <w:rPr>
                <w:rFonts w:cstheme="minorHAnsi"/>
                <w:b/>
                <w:iCs/>
              </w:rPr>
              <w:t xml:space="preserve">isation </w:t>
            </w:r>
          </w:p>
        </w:tc>
        <w:tc>
          <w:tcPr>
            <w:tcW w:w="8222" w:type="dxa"/>
          </w:tcPr>
          <w:p w14:paraId="1A96D254" w14:textId="32AB348B" w:rsidR="006C1F5E" w:rsidRPr="006C1F5E" w:rsidRDefault="006C1F5E" w:rsidP="00AF2339">
            <w:pPr>
              <w:autoSpaceDE w:val="0"/>
              <w:autoSpaceDN w:val="0"/>
              <w:adjustRightInd w:val="0"/>
              <w:spacing w:after="60"/>
              <w:ind w:right="543"/>
              <w:jc w:val="both"/>
              <w:rPr>
                <w:rFonts w:cstheme="minorHAnsi"/>
                <w:iCs/>
              </w:rPr>
            </w:pPr>
            <w:r w:rsidRPr="006C1F5E">
              <w:rPr>
                <w:rFonts w:eastAsia="Times" w:cstheme="minorHAnsi"/>
                <w:color w:val="202124"/>
                <w:shd w:val="clear" w:color="auto" w:fill="FFFFFF"/>
              </w:rPr>
              <w:t xml:space="preserve">A </w:t>
            </w:r>
            <w:r w:rsidR="00D805A1">
              <w:rPr>
                <w:rFonts w:eastAsia="Times" w:cstheme="minorHAnsi"/>
                <w:color w:val="202124"/>
                <w:shd w:val="clear" w:color="auto" w:fill="FFFFFF"/>
              </w:rPr>
              <w:t xml:space="preserve">document prepared by educators in consultation with a child’s family to outlines and minimise the risks to the child’s health </w:t>
            </w:r>
          </w:p>
        </w:tc>
      </w:tr>
    </w:tbl>
    <w:p w14:paraId="65AE5D77" w14:textId="77777777" w:rsidR="006C1F5E" w:rsidRPr="00717616" w:rsidRDefault="006C1F5E" w:rsidP="00AF2339">
      <w:pPr>
        <w:tabs>
          <w:tab w:val="left" w:pos="6468"/>
        </w:tabs>
        <w:jc w:val="both"/>
        <w:rPr>
          <w:b/>
          <w:bCs/>
        </w:rPr>
      </w:pPr>
    </w:p>
    <w:p w14:paraId="70CE7557" w14:textId="504483FB" w:rsidR="00D805A1" w:rsidRPr="007B344C" w:rsidRDefault="00334E6A" w:rsidP="007B344C">
      <w:pPr>
        <w:pStyle w:val="NoSpacing"/>
        <w:rPr>
          <w:b/>
          <w:bCs/>
        </w:rPr>
      </w:pPr>
      <w:r w:rsidRPr="007B344C">
        <w:rPr>
          <w:b/>
          <w:bCs/>
        </w:rPr>
        <w:lastRenderedPageBreak/>
        <w:t>ACTION PLAN PROCEDURE</w:t>
      </w:r>
    </w:p>
    <w:p w14:paraId="7C62E42A" w14:textId="25D00B7E" w:rsidR="007778C5" w:rsidRDefault="00334E6A" w:rsidP="007B344C">
      <w:pPr>
        <w:pStyle w:val="NoSpacing"/>
      </w:pPr>
      <w:r>
        <w:t xml:space="preserve">If a child is enrolled in the service with a medical condition, the </w:t>
      </w:r>
      <w:r w:rsidR="00691C96">
        <w:t>family</w:t>
      </w:r>
      <w:r>
        <w:t xml:space="preserve"> must provide the service with an Action Plan, created by the child’s</w:t>
      </w:r>
      <w:r w:rsidR="007778C5">
        <w:t xml:space="preserve"> General Practitioner, for the child. The Action Plan must detail the following</w:t>
      </w:r>
    </w:p>
    <w:p w14:paraId="5C6C46AB" w14:textId="0A48D5AE" w:rsidR="007778C5" w:rsidRDefault="007778C5" w:rsidP="00AF2339">
      <w:pPr>
        <w:pStyle w:val="ListParagraph"/>
        <w:numPr>
          <w:ilvl w:val="0"/>
          <w:numId w:val="18"/>
        </w:numPr>
        <w:tabs>
          <w:tab w:val="left" w:pos="6468"/>
        </w:tabs>
        <w:ind w:left="426"/>
        <w:jc w:val="both"/>
      </w:pPr>
      <w:r>
        <w:t xml:space="preserve">The details of the specific health care need, allergy, or medical condition including the </w:t>
      </w:r>
      <w:r w:rsidR="00691C96">
        <w:t>severity</w:t>
      </w:r>
      <w:r>
        <w:t xml:space="preserve"> of the condition</w:t>
      </w:r>
    </w:p>
    <w:p w14:paraId="436003D2" w14:textId="5E6525F7" w:rsidR="007778C5" w:rsidRDefault="007778C5" w:rsidP="00AF2339">
      <w:pPr>
        <w:pStyle w:val="ListParagraph"/>
        <w:numPr>
          <w:ilvl w:val="0"/>
          <w:numId w:val="18"/>
        </w:numPr>
        <w:tabs>
          <w:tab w:val="left" w:pos="6468"/>
        </w:tabs>
        <w:ind w:left="426"/>
        <w:jc w:val="both"/>
      </w:pPr>
      <w:r>
        <w:t>Any current medication that is prescribed for the child</w:t>
      </w:r>
    </w:p>
    <w:p w14:paraId="472AEFD3" w14:textId="3B5302C7" w:rsidR="007778C5" w:rsidRDefault="007778C5" w:rsidP="00AF2339">
      <w:pPr>
        <w:pStyle w:val="ListParagraph"/>
        <w:numPr>
          <w:ilvl w:val="0"/>
          <w:numId w:val="18"/>
        </w:numPr>
        <w:tabs>
          <w:tab w:val="left" w:pos="6468"/>
        </w:tabs>
        <w:ind w:left="426"/>
        <w:jc w:val="both"/>
      </w:pPr>
      <w:r>
        <w:t>The response that is required from the service in relation to emergency symptoms or reactions</w:t>
      </w:r>
    </w:p>
    <w:p w14:paraId="28202AC7" w14:textId="0F9FB87C" w:rsidR="007778C5" w:rsidRDefault="007778C5" w:rsidP="00AF2339">
      <w:pPr>
        <w:pStyle w:val="ListParagraph"/>
        <w:numPr>
          <w:ilvl w:val="0"/>
          <w:numId w:val="18"/>
        </w:numPr>
        <w:tabs>
          <w:tab w:val="left" w:pos="6468"/>
        </w:tabs>
        <w:ind w:left="426"/>
        <w:jc w:val="both"/>
      </w:pPr>
      <w:r>
        <w:t xml:space="preserve">Any medication that is </w:t>
      </w:r>
      <w:r w:rsidR="00691C96">
        <w:t>required to be administered in an emergency</w:t>
      </w:r>
    </w:p>
    <w:p w14:paraId="063B9DA3" w14:textId="5F373DCC" w:rsidR="00691C96" w:rsidRDefault="00691C96" w:rsidP="00AF2339">
      <w:pPr>
        <w:pStyle w:val="ListParagraph"/>
        <w:numPr>
          <w:ilvl w:val="0"/>
          <w:numId w:val="18"/>
        </w:numPr>
        <w:tabs>
          <w:tab w:val="left" w:pos="6468"/>
        </w:tabs>
        <w:ind w:left="426"/>
        <w:jc w:val="both"/>
      </w:pPr>
      <w:r>
        <w:t xml:space="preserve">The response that is required if the child does </w:t>
      </w:r>
      <w:r w:rsidR="00C40A82">
        <w:t>not</w:t>
      </w:r>
      <w:r>
        <w:t xml:space="preserve"> respond to initial treatment</w:t>
      </w:r>
    </w:p>
    <w:p w14:paraId="6EB9BE12" w14:textId="6C764C37" w:rsidR="00691C96" w:rsidRDefault="00691C96" w:rsidP="00AF2339">
      <w:pPr>
        <w:pStyle w:val="ListParagraph"/>
        <w:numPr>
          <w:ilvl w:val="0"/>
          <w:numId w:val="18"/>
        </w:numPr>
        <w:tabs>
          <w:tab w:val="left" w:pos="6468"/>
        </w:tabs>
        <w:ind w:left="426"/>
        <w:jc w:val="both"/>
      </w:pPr>
      <w:r>
        <w:t>When to call an ambulance for assistance</w:t>
      </w:r>
    </w:p>
    <w:p w14:paraId="484F0425" w14:textId="3E57D89C" w:rsidR="00C40A82" w:rsidRPr="007B344C" w:rsidRDefault="00C40A82" w:rsidP="007B344C">
      <w:pPr>
        <w:pStyle w:val="NoSpacing"/>
        <w:rPr>
          <w:b/>
          <w:bCs/>
        </w:rPr>
      </w:pPr>
      <w:r w:rsidRPr="007B344C">
        <w:rPr>
          <w:b/>
          <w:bCs/>
        </w:rPr>
        <w:t xml:space="preserve">HEALTH SUPPORT AGREEMENT PRCOEDURE </w:t>
      </w:r>
    </w:p>
    <w:p w14:paraId="1B63F540" w14:textId="5889495B" w:rsidR="00717616" w:rsidRPr="00D302F7" w:rsidRDefault="00D302F7" w:rsidP="007B344C">
      <w:pPr>
        <w:pStyle w:val="NoSpacing"/>
      </w:pPr>
      <w:r w:rsidRPr="00D302F7">
        <w:t xml:space="preserve">A </w:t>
      </w:r>
      <w:r>
        <w:t>Health Support Agreement must be developed through an in-person consultation with the parents of the child to ensure</w:t>
      </w:r>
    </w:p>
    <w:p w14:paraId="34923E41" w14:textId="2E45FDDF" w:rsidR="00C40A82" w:rsidRDefault="008255E3" w:rsidP="00AF2339">
      <w:pPr>
        <w:pStyle w:val="ListParagraph"/>
        <w:numPr>
          <w:ilvl w:val="0"/>
          <w:numId w:val="19"/>
        </w:numPr>
        <w:tabs>
          <w:tab w:val="left" w:pos="6468"/>
        </w:tabs>
        <w:ind w:left="426"/>
        <w:jc w:val="both"/>
      </w:pPr>
      <w:r>
        <w:t xml:space="preserve">That the risks relating to the </w:t>
      </w:r>
      <w:r w:rsidR="005160B6">
        <w:t>child’s</w:t>
      </w:r>
      <w:r>
        <w:t xml:space="preserve"> specific health care need, allergy or relevant medical condition are assessed and </w:t>
      </w:r>
      <w:r w:rsidR="005160B6">
        <w:t>minimised</w:t>
      </w:r>
      <w:r>
        <w:t xml:space="preserve"> </w:t>
      </w:r>
    </w:p>
    <w:p w14:paraId="3A75F941" w14:textId="0C60820F" w:rsidR="008255E3" w:rsidRDefault="00276629" w:rsidP="00AF2339">
      <w:pPr>
        <w:pStyle w:val="ListParagraph"/>
        <w:numPr>
          <w:ilvl w:val="0"/>
          <w:numId w:val="19"/>
        </w:numPr>
        <w:tabs>
          <w:tab w:val="left" w:pos="6468"/>
        </w:tabs>
        <w:ind w:left="426"/>
        <w:jc w:val="both"/>
      </w:pPr>
      <w:r>
        <w:t xml:space="preserve">If relevant, that practices and </w:t>
      </w:r>
      <w:r w:rsidR="005160B6">
        <w:t>procedures</w:t>
      </w:r>
      <w:r>
        <w:t xml:space="preserve"> are in place includ</w:t>
      </w:r>
      <w:r w:rsidR="00484C26">
        <w:t>i</w:t>
      </w:r>
      <w:r>
        <w:t xml:space="preserve">ng the safe handling, preparation, consumption and serving </w:t>
      </w:r>
      <w:r w:rsidR="00766247">
        <w:t>of f</w:t>
      </w:r>
      <w:r>
        <w:t>ood</w:t>
      </w:r>
      <w:r w:rsidR="00766247">
        <w:t xml:space="preserve"> are developed and implemented</w:t>
      </w:r>
    </w:p>
    <w:p w14:paraId="347CF645" w14:textId="1B756CD6" w:rsidR="00766247" w:rsidRDefault="00766247" w:rsidP="00AF2339">
      <w:pPr>
        <w:pStyle w:val="ListParagraph"/>
        <w:numPr>
          <w:ilvl w:val="0"/>
          <w:numId w:val="19"/>
        </w:numPr>
        <w:tabs>
          <w:tab w:val="left" w:pos="6468"/>
        </w:tabs>
        <w:ind w:left="426"/>
        <w:jc w:val="both"/>
      </w:pPr>
      <w:r>
        <w:t>Systems are put in place to monitor the health needs of the child</w:t>
      </w:r>
    </w:p>
    <w:p w14:paraId="72FA9938" w14:textId="19E31792" w:rsidR="00766247" w:rsidRDefault="00766247" w:rsidP="00AF2339">
      <w:pPr>
        <w:pStyle w:val="ListParagraph"/>
        <w:numPr>
          <w:ilvl w:val="0"/>
          <w:numId w:val="19"/>
        </w:numPr>
        <w:tabs>
          <w:tab w:val="left" w:pos="6468"/>
        </w:tabs>
        <w:ind w:left="426"/>
        <w:jc w:val="both"/>
      </w:pPr>
      <w:r>
        <w:t xml:space="preserve">The child is supervised in a way that </w:t>
      </w:r>
      <w:r w:rsidR="007E7EEA">
        <w:t>is suitable to their health care needs and adjustments are made to the service to include all children</w:t>
      </w:r>
    </w:p>
    <w:p w14:paraId="3E0FDFB1" w14:textId="6F93596B" w:rsidR="007E7EEA" w:rsidRDefault="007E7EEA" w:rsidP="00AF2339">
      <w:pPr>
        <w:pStyle w:val="ListParagraph"/>
        <w:numPr>
          <w:ilvl w:val="0"/>
          <w:numId w:val="19"/>
        </w:numPr>
        <w:tabs>
          <w:tab w:val="left" w:pos="6468"/>
        </w:tabs>
        <w:ind w:left="426"/>
        <w:jc w:val="both"/>
      </w:pPr>
      <w:r>
        <w:t xml:space="preserve">All educators are informed of their responsibilities with the child’s medical condition. All educators can access the child’s </w:t>
      </w:r>
      <w:r w:rsidR="005160B6">
        <w:t xml:space="preserve">information, </w:t>
      </w:r>
      <w:r>
        <w:t>Action Plan</w:t>
      </w:r>
      <w:r w:rsidR="005160B6">
        <w:t xml:space="preserve"> and Health Support Agreement through the Medication Records Book</w:t>
      </w:r>
    </w:p>
    <w:p w14:paraId="416FDF2C" w14:textId="0E019488" w:rsidR="005160B6" w:rsidRDefault="005160B6" w:rsidP="00AF2339">
      <w:pPr>
        <w:pStyle w:val="ListParagraph"/>
        <w:numPr>
          <w:ilvl w:val="0"/>
          <w:numId w:val="19"/>
        </w:numPr>
        <w:tabs>
          <w:tab w:val="left" w:pos="6468"/>
        </w:tabs>
        <w:ind w:left="426"/>
        <w:jc w:val="both"/>
      </w:pPr>
      <w:r>
        <w:t xml:space="preserve">Ensure that practices are met, and that the child does not attend the service unless their relevant medications are in date </w:t>
      </w:r>
    </w:p>
    <w:p w14:paraId="0D5A7784" w14:textId="549FC912" w:rsidR="00D34260" w:rsidRPr="00AF2339" w:rsidRDefault="00D34260" w:rsidP="00AF2339">
      <w:pPr>
        <w:tabs>
          <w:tab w:val="left" w:pos="6468"/>
        </w:tabs>
        <w:jc w:val="both"/>
        <w:rPr>
          <w:b/>
          <w:bCs/>
        </w:rPr>
      </w:pPr>
      <w:r w:rsidRPr="00AF2339">
        <w:rPr>
          <w:b/>
          <w:bCs/>
        </w:rPr>
        <w:t>EMERGENCY ANAPHYLAXIS PROCEDURE</w:t>
      </w:r>
    </w:p>
    <w:p w14:paraId="31B342B2" w14:textId="054A33C5" w:rsidR="00D34260" w:rsidRDefault="00D34260" w:rsidP="00AF2339">
      <w:pPr>
        <w:pStyle w:val="ListParagraph"/>
        <w:numPr>
          <w:ilvl w:val="0"/>
          <w:numId w:val="20"/>
        </w:numPr>
        <w:tabs>
          <w:tab w:val="left" w:pos="6468"/>
        </w:tabs>
        <w:ind w:left="426"/>
        <w:jc w:val="both"/>
      </w:pPr>
      <w:r>
        <w:t xml:space="preserve">All qualified </w:t>
      </w:r>
      <w:r w:rsidR="00436C8C">
        <w:t>educators</w:t>
      </w:r>
      <w:r>
        <w:t xml:space="preserve"> are trained in first aid </w:t>
      </w:r>
      <w:r w:rsidR="00436C8C">
        <w:t>procedures</w:t>
      </w:r>
      <w:r>
        <w:t xml:space="preserve"> and are available in an emergency, in line with regulation 136</w:t>
      </w:r>
    </w:p>
    <w:p w14:paraId="26D8EC49" w14:textId="6C7030CC" w:rsidR="00221EC6" w:rsidRDefault="00D34260" w:rsidP="00AF2339">
      <w:pPr>
        <w:pStyle w:val="ListParagraph"/>
        <w:numPr>
          <w:ilvl w:val="0"/>
          <w:numId w:val="20"/>
        </w:numPr>
        <w:tabs>
          <w:tab w:val="left" w:pos="6468"/>
        </w:tabs>
        <w:ind w:left="426"/>
        <w:jc w:val="both"/>
      </w:pPr>
      <w:r>
        <w:t xml:space="preserve">The child’s Action Plan is placed in the Medication Records Book. This will ensure it can be regularly accessed by educators. The need to </w:t>
      </w:r>
      <w:r w:rsidR="00436C8C">
        <w:t>display</w:t>
      </w:r>
      <w:r>
        <w:t xml:space="preserve"> the child’s Action Plan will be fully discussed with the child’s family and their</w:t>
      </w:r>
      <w:r w:rsidR="00221EC6">
        <w:t xml:space="preserve"> </w:t>
      </w:r>
      <w:r w:rsidR="00436C8C">
        <w:t>authorisation</w:t>
      </w:r>
      <w:r w:rsidR="00221EC6">
        <w:t xml:space="preserve"> obtained for this</w:t>
      </w:r>
    </w:p>
    <w:p w14:paraId="743A8654" w14:textId="1919A472" w:rsidR="00221EC6" w:rsidRDefault="00221EC6" w:rsidP="00AF2339">
      <w:pPr>
        <w:pStyle w:val="ListParagraph"/>
        <w:numPr>
          <w:ilvl w:val="0"/>
          <w:numId w:val="20"/>
        </w:numPr>
        <w:tabs>
          <w:tab w:val="left" w:pos="6468"/>
        </w:tabs>
        <w:ind w:left="426"/>
        <w:jc w:val="both"/>
      </w:pPr>
      <w:r>
        <w:t xml:space="preserve">The </w:t>
      </w:r>
      <w:r w:rsidR="00436C8C">
        <w:t>child’s</w:t>
      </w:r>
      <w:r>
        <w:t xml:space="preserve"> individual anaphylaxis health care plan must include information relating to the immediate transport</w:t>
      </w:r>
      <w:r w:rsidR="00782C57">
        <w:t xml:space="preserve"> to the hospital in an ambulance after an anaphylactic reaction</w:t>
      </w:r>
    </w:p>
    <w:p w14:paraId="56CF9DCB" w14:textId="1A0C5E69" w:rsidR="00782C57" w:rsidRDefault="00782C57" w:rsidP="00AF2339">
      <w:pPr>
        <w:pStyle w:val="ListParagraph"/>
        <w:numPr>
          <w:ilvl w:val="0"/>
          <w:numId w:val="20"/>
        </w:numPr>
        <w:tabs>
          <w:tab w:val="left" w:pos="6468"/>
        </w:tabs>
        <w:ind w:left="426"/>
        <w:jc w:val="both"/>
      </w:pPr>
      <w:r>
        <w:t>All information on the child’s individual anaphylaxis health care plan</w:t>
      </w:r>
      <w:r w:rsidR="000477EE">
        <w:t xml:space="preserve"> is reviewed annually with the child’s family to ensure information is current to the child’s developmental level. It is reviewed through a face-to-face</w:t>
      </w:r>
      <w:r w:rsidR="00436C8C">
        <w:t xml:space="preserve"> consultation with the child’s family</w:t>
      </w:r>
    </w:p>
    <w:p w14:paraId="60A41FF6" w14:textId="0CCD351D" w:rsidR="00436C8C" w:rsidRDefault="00436C8C" w:rsidP="00AF2339">
      <w:pPr>
        <w:pStyle w:val="ListParagraph"/>
        <w:numPr>
          <w:ilvl w:val="0"/>
          <w:numId w:val="20"/>
        </w:numPr>
        <w:tabs>
          <w:tab w:val="left" w:pos="6468"/>
        </w:tabs>
        <w:ind w:left="426"/>
        <w:jc w:val="both"/>
      </w:pPr>
      <w:r>
        <w:t>In case of emergency the child’s family is contacted through a phone call</w:t>
      </w:r>
    </w:p>
    <w:p w14:paraId="464180A3" w14:textId="32DC97A7" w:rsidR="00EB458F" w:rsidRDefault="00436C8C" w:rsidP="00AF2339">
      <w:pPr>
        <w:pStyle w:val="ListParagraph"/>
        <w:numPr>
          <w:ilvl w:val="0"/>
          <w:numId w:val="20"/>
        </w:numPr>
        <w:tabs>
          <w:tab w:val="left" w:pos="6468"/>
        </w:tabs>
        <w:ind w:left="426"/>
        <w:jc w:val="both"/>
      </w:pPr>
      <w:r>
        <w:t xml:space="preserve">Educators follow emergency </w:t>
      </w:r>
      <w:r w:rsidR="00976B62">
        <w:t>anaphylaxis</w:t>
      </w:r>
      <w:r>
        <w:t xml:space="preserve"> procedure</w:t>
      </w:r>
    </w:p>
    <w:p w14:paraId="11DCACAD" w14:textId="728A7F45" w:rsidR="00436C8C" w:rsidRDefault="00436C8C" w:rsidP="00AF2339">
      <w:pPr>
        <w:pStyle w:val="ListParagraph"/>
        <w:tabs>
          <w:tab w:val="left" w:pos="6468"/>
        </w:tabs>
        <w:ind w:left="426"/>
        <w:jc w:val="both"/>
      </w:pPr>
      <w:r>
        <w:t>1. Lay child flat</w:t>
      </w:r>
    </w:p>
    <w:p w14:paraId="55B06D1C" w14:textId="548BA72E" w:rsidR="00436C8C" w:rsidRDefault="00436C8C" w:rsidP="00AF2339">
      <w:pPr>
        <w:pStyle w:val="ListParagraph"/>
        <w:tabs>
          <w:tab w:val="left" w:pos="6468"/>
        </w:tabs>
        <w:ind w:left="426"/>
        <w:jc w:val="both"/>
      </w:pPr>
      <w:r>
        <w:t xml:space="preserve">2. </w:t>
      </w:r>
      <w:r w:rsidR="0092550B">
        <w:t>A</w:t>
      </w:r>
      <w:r w:rsidR="00EB458F">
        <w:t>dminister epi-pen by pulling off the blue safety release, holding the leg of the child still and placing the orange</w:t>
      </w:r>
      <w:r w:rsidR="00A6485A">
        <w:t xml:space="preserve"> end of the epi-pen against the skin until a click is heard, leave it for 3 seconds and then remove epi-pen</w:t>
      </w:r>
    </w:p>
    <w:p w14:paraId="4AB0548D" w14:textId="56DD5242" w:rsidR="00A6485A" w:rsidRDefault="0092550B" w:rsidP="00AF2339">
      <w:pPr>
        <w:pStyle w:val="ListParagraph"/>
        <w:tabs>
          <w:tab w:val="left" w:pos="6468"/>
        </w:tabs>
        <w:ind w:left="426"/>
        <w:jc w:val="both"/>
      </w:pPr>
      <w:r>
        <w:t>3. C</w:t>
      </w:r>
      <w:r w:rsidR="00A6485A">
        <w:t>all 000</w:t>
      </w:r>
    </w:p>
    <w:p w14:paraId="0D904369" w14:textId="765857B8" w:rsidR="00A6485A" w:rsidRDefault="0092550B" w:rsidP="00AF2339">
      <w:pPr>
        <w:pStyle w:val="ListParagraph"/>
        <w:tabs>
          <w:tab w:val="left" w:pos="6468"/>
        </w:tabs>
        <w:ind w:left="426"/>
        <w:jc w:val="both"/>
      </w:pPr>
      <w:r>
        <w:t>4. C</w:t>
      </w:r>
      <w:r w:rsidR="00A6485A">
        <w:t>all the child’s family or emergency contact</w:t>
      </w:r>
    </w:p>
    <w:p w14:paraId="5646142E" w14:textId="070AB8E1" w:rsidR="00A6485A" w:rsidRDefault="00A6485A" w:rsidP="00AF2339">
      <w:pPr>
        <w:pStyle w:val="ListParagraph"/>
        <w:numPr>
          <w:ilvl w:val="0"/>
          <w:numId w:val="20"/>
        </w:numPr>
        <w:tabs>
          <w:tab w:val="left" w:pos="6468"/>
        </w:tabs>
        <w:ind w:left="426"/>
        <w:jc w:val="both"/>
      </w:pPr>
      <w:r>
        <w:t>The child’s medication must be lab</w:t>
      </w:r>
      <w:r w:rsidR="00976B62">
        <w:t>el</w:t>
      </w:r>
      <w:r>
        <w:t xml:space="preserve">led with the name of the child and </w:t>
      </w:r>
      <w:r w:rsidR="00976B62">
        <w:t>recommended</w:t>
      </w:r>
      <w:r>
        <w:t xml:space="preserve"> </w:t>
      </w:r>
      <w:r w:rsidR="00976B62">
        <w:t>dosage</w:t>
      </w:r>
      <w:r w:rsidR="00386D01">
        <w:t>.</w:t>
      </w:r>
      <w:r>
        <w:t xml:space="preserve"> </w:t>
      </w:r>
      <w:r w:rsidR="00976B62">
        <w:t>M</w:t>
      </w:r>
      <w:r>
        <w:t>edication is located in a position that is out of reach of the child, but readily available for educators</w:t>
      </w:r>
      <w:r w:rsidR="00DE7769">
        <w:t xml:space="preserve">. </w:t>
      </w:r>
      <w:r w:rsidR="00976B62">
        <w:t>Consideration</w:t>
      </w:r>
      <w:r w:rsidR="00DE7769">
        <w:t xml:space="preserve"> is also given to the need to keep medications away from excessive light, heat or cold when deciding on a suitable location</w:t>
      </w:r>
    </w:p>
    <w:p w14:paraId="4D1ADE0B" w14:textId="3AE3AABC" w:rsidR="00DE7769" w:rsidRDefault="00DE7769" w:rsidP="00AF2339">
      <w:pPr>
        <w:pStyle w:val="ListParagraph"/>
        <w:numPr>
          <w:ilvl w:val="0"/>
          <w:numId w:val="20"/>
        </w:numPr>
        <w:tabs>
          <w:tab w:val="left" w:pos="6468"/>
        </w:tabs>
        <w:ind w:left="426"/>
        <w:jc w:val="both"/>
      </w:pPr>
      <w:r>
        <w:lastRenderedPageBreak/>
        <w:t xml:space="preserve">Where it is known a child has been exposed to their specific </w:t>
      </w:r>
      <w:r w:rsidR="00976B62">
        <w:t>allergen</w:t>
      </w:r>
      <w:r>
        <w:t xml:space="preserve">, but has not </w:t>
      </w:r>
      <w:r w:rsidR="00976B62">
        <w:t>developed</w:t>
      </w:r>
      <w:r>
        <w:t xml:space="preserve"> symptoms, the child’s family are cont</w:t>
      </w:r>
      <w:r w:rsidR="005A41F9">
        <w:t>acted. A request is made to collect the child and seek medical advice. The educators closely monitor the child until the family arrive. Immediate action to be taken if the child</w:t>
      </w:r>
      <w:r w:rsidR="00976B62">
        <w:t xml:space="preserve"> develops symptoms</w:t>
      </w:r>
    </w:p>
    <w:p w14:paraId="7E3F481D" w14:textId="00F920A8" w:rsidR="00312DF1" w:rsidRDefault="00976B62" w:rsidP="00AF2339">
      <w:pPr>
        <w:pStyle w:val="ListParagraph"/>
        <w:numPr>
          <w:ilvl w:val="0"/>
          <w:numId w:val="20"/>
        </w:numPr>
        <w:tabs>
          <w:tab w:val="left" w:pos="6468"/>
        </w:tabs>
        <w:ind w:left="426"/>
        <w:jc w:val="both"/>
      </w:pPr>
      <w:r>
        <w:t>If educators believe a child with no history of anaphylaxis may be having an anaphylactic reaction, educators should administer an epi-pen immediately and call an ambulance</w:t>
      </w:r>
    </w:p>
    <w:p w14:paraId="254EC491" w14:textId="02409402" w:rsidR="00312DF1" w:rsidRDefault="006C419D" w:rsidP="00AF2339">
      <w:pPr>
        <w:pStyle w:val="ListParagraph"/>
        <w:numPr>
          <w:ilvl w:val="0"/>
          <w:numId w:val="20"/>
        </w:numPr>
        <w:tabs>
          <w:tab w:val="left" w:pos="6468"/>
        </w:tabs>
        <w:ind w:left="426"/>
        <w:jc w:val="both"/>
      </w:pPr>
      <w:r>
        <w:t xml:space="preserve">Risk </w:t>
      </w:r>
      <w:r w:rsidR="000D62D6">
        <w:t>minimisations</w:t>
      </w:r>
      <w:r>
        <w:t xml:space="preserve"> are considered by educators before the child attends any excursions of special activities</w:t>
      </w:r>
    </w:p>
    <w:p w14:paraId="59CBF35C" w14:textId="511A5EB8" w:rsidR="006C419D" w:rsidRDefault="006C419D" w:rsidP="00AF2339">
      <w:pPr>
        <w:pStyle w:val="ListParagraph"/>
        <w:numPr>
          <w:ilvl w:val="0"/>
          <w:numId w:val="20"/>
        </w:numPr>
        <w:tabs>
          <w:tab w:val="left" w:pos="6468"/>
        </w:tabs>
        <w:ind w:left="426"/>
        <w:jc w:val="both"/>
      </w:pPr>
      <w:r>
        <w:t>After each emergency incident, the Individual Anaphylaxis Health Care Plan will be evalu</w:t>
      </w:r>
      <w:r w:rsidR="000D62D6">
        <w:t xml:space="preserve">ated to determine if the service’s emergency response could be improved </w:t>
      </w:r>
    </w:p>
    <w:p w14:paraId="54547ED5" w14:textId="4EF036F3" w:rsidR="00AC5B5F" w:rsidRPr="00994310" w:rsidRDefault="00AC5B5F" w:rsidP="00AF2339">
      <w:pPr>
        <w:tabs>
          <w:tab w:val="left" w:pos="6468"/>
        </w:tabs>
        <w:jc w:val="both"/>
        <w:rPr>
          <w:b/>
          <w:bCs/>
        </w:rPr>
      </w:pPr>
      <w:r w:rsidRPr="00994310">
        <w:rPr>
          <w:b/>
          <w:bCs/>
        </w:rPr>
        <w:t>EMERGENCY ASTHMA PROCEDURE</w:t>
      </w:r>
    </w:p>
    <w:p w14:paraId="2B8ED725" w14:textId="4F584FA2" w:rsidR="00AC5B5F" w:rsidRDefault="00AC5B5F" w:rsidP="00AF2339">
      <w:pPr>
        <w:pStyle w:val="ListParagraph"/>
        <w:numPr>
          <w:ilvl w:val="0"/>
          <w:numId w:val="21"/>
        </w:numPr>
        <w:tabs>
          <w:tab w:val="left" w:pos="6468"/>
        </w:tabs>
        <w:ind w:left="426"/>
        <w:jc w:val="both"/>
      </w:pPr>
      <w:r>
        <w:t>All qualified educators are trained in first aid procedures and are available in an emergency, in line with regulation 136</w:t>
      </w:r>
    </w:p>
    <w:p w14:paraId="358CB819" w14:textId="77777777" w:rsidR="000B4706" w:rsidRDefault="00AC5B5F" w:rsidP="007C3E06">
      <w:pPr>
        <w:pStyle w:val="ListParagraph"/>
        <w:numPr>
          <w:ilvl w:val="0"/>
          <w:numId w:val="21"/>
        </w:numPr>
        <w:tabs>
          <w:tab w:val="left" w:pos="6468"/>
        </w:tabs>
        <w:ind w:left="426"/>
        <w:jc w:val="both"/>
      </w:pPr>
      <w:r>
        <w:t>The child’s Action Plan is placed in the Medication Records Book. This will ensure it can be regularly accessed by</w:t>
      </w:r>
      <w:r w:rsidR="00F43862">
        <w:t xml:space="preserve"> educators. The need to display the child’s Action Plan will be fully discussed with the child’s family and their authorisation obtained for this</w:t>
      </w:r>
    </w:p>
    <w:p w14:paraId="28C6871E" w14:textId="71C47924" w:rsidR="007C3E06" w:rsidRPr="00AE6CC6" w:rsidRDefault="007C3E06" w:rsidP="007C3E06">
      <w:pPr>
        <w:pStyle w:val="ListParagraph"/>
        <w:numPr>
          <w:ilvl w:val="0"/>
          <w:numId w:val="21"/>
        </w:numPr>
        <w:tabs>
          <w:tab w:val="left" w:pos="6468"/>
        </w:tabs>
        <w:ind w:left="426"/>
        <w:jc w:val="both"/>
      </w:pPr>
      <w:r w:rsidRPr="00AE6CC6">
        <w:t>The action plan needs to be reviewed in</w:t>
      </w:r>
      <w:r w:rsidR="00405C9C">
        <w:t xml:space="preserve"> </w:t>
      </w:r>
      <w:r w:rsidRPr="00AE6CC6">
        <w:t>line with the date</w:t>
      </w:r>
      <w:r w:rsidR="00732B91" w:rsidRPr="00AE6CC6">
        <w:t>s documented by the general practitioner</w:t>
      </w:r>
      <w:r w:rsidR="00045736" w:rsidRPr="00AE6CC6">
        <w:t>,</w:t>
      </w:r>
      <w:r w:rsidR="00732B91" w:rsidRPr="00AE6CC6">
        <w:t xml:space="preserve"> if the action plan doesn’t have dates or </w:t>
      </w:r>
      <w:r w:rsidR="008544F3" w:rsidRPr="00AE6CC6">
        <w:t>has passed</w:t>
      </w:r>
      <w:r w:rsidR="00045736" w:rsidRPr="00AE6CC6">
        <w:t xml:space="preserve"> </w:t>
      </w:r>
      <w:r w:rsidR="000C52EE" w:rsidRPr="00AE6CC6">
        <w:t>its</w:t>
      </w:r>
      <w:r w:rsidR="008544F3" w:rsidRPr="00AE6CC6">
        <w:t xml:space="preserve"> recommended expir</w:t>
      </w:r>
      <w:r w:rsidR="00A40BC2" w:rsidRPr="00AE6CC6">
        <w:t>y</w:t>
      </w:r>
      <w:r w:rsidR="008544F3" w:rsidRPr="00AE6CC6">
        <w:t xml:space="preserve"> date </w:t>
      </w:r>
      <w:r w:rsidR="000C52EE" w:rsidRPr="00AE6CC6">
        <w:t xml:space="preserve">the Nominated Supervisor will </w:t>
      </w:r>
      <w:r w:rsidR="00A40BC2" w:rsidRPr="00AE6CC6">
        <w:t xml:space="preserve">work in </w:t>
      </w:r>
      <w:r w:rsidR="0001433E" w:rsidRPr="00AE6CC6">
        <w:t xml:space="preserve">consultation </w:t>
      </w:r>
      <w:r w:rsidR="00A40BC2" w:rsidRPr="00AE6CC6">
        <w:t>with the families to get a new action plan</w:t>
      </w:r>
      <w:r w:rsidR="001653D0" w:rsidRPr="00AE6CC6">
        <w:t xml:space="preserve">. In the </w:t>
      </w:r>
      <w:r w:rsidR="000B4706" w:rsidRPr="00AE6CC6">
        <w:t>meantime,</w:t>
      </w:r>
      <w:r w:rsidR="001653D0" w:rsidRPr="00AE6CC6">
        <w:t xml:space="preserve"> the service will follow the action plan on file </w:t>
      </w:r>
      <w:r w:rsidR="00B4609E" w:rsidRPr="00AE6CC6">
        <w:t>to ensure the children rece</w:t>
      </w:r>
      <w:r w:rsidR="000B4706" w:rsidRPr="00AE6CC6">
        <w:t>ives</w:t>
      </w:r>
      <w:r w:rsidR="00B4609E" w:rsidRPr="00AE6CC6">
        <w:t xml:space="preserve"> medication as needed</w:t>
      </w:r>
    </w:p>
    <w:p w14:paraId="4E489E16" w14:textId="0B50296C" w:rsidR="00BF5F82" w:rsidRDefault="00BF5F82" w:rsidP="00AF2339">
      <w:pPr>
        <w:pStyle w:val="ListParagraph"/>
        <w:numPr>
          <w:ilvl w:val="0"/>
          <w:numId w:val="21"/>
        </w:numPr>
        <w:tabs>
          <w:tab w:val="left" w:pos="6468"/>
        </w:tabs>
        <w:ind w:left="426"/>
        <w:jc w:val="both"/>
      </w:pPr>
      <w:r>
        <w:t>In case of emergency the child’s family is contacted through a phone call</w:t>
      </w:r>
    </w:p>
    <w:p w14:paraId="148BA01A" w14:textId="77777777" w:rsidR="00051922" w:rsidRDefault="00BF5F82" w:rsidP="00AF2339">
      <w:pPr>
        <w:pStyle w:val="ListParagraph"/>
        <w:numPr>
          <w:ilvl w:val="0"/>
          <w:numId w:val="21"/>
        </w:numPr>
        <w:tabs>
          <w:tab w:val="left" w:pos="6468"/>
        </w:tabs>
        <w:ind w:left="426"/>
        <w:jc w:val="both"/>
      </w:pPr>
      <w:r>
        <w:t>The child</w:t>
      </w:r>
      <w:r w:rsidR="007340F1">
        <w:t xml:space="preserve">’s medication must be </w:t>
      </w:r>
      <w:r w:rsidR="00AD27B4">
        <w:t>labelled with</w:t>
      </w:r>
      <w:r w:rsidR="007340F1">
        <w:t xml:space="preserve"> the name of the child and recommended dosage</w:t>
      </w:r>
    </w:p>
    <w:p w14:paraId="64BAE015" w14:textId="77777777" w:rsidR="00051922" w:rsidRDefault="007340F1" w:rsidP="00AF2339">
      <w:pPr>
        <w:pStyle w:val="ListParagraph"/>
        <w:numPr>
          <w:ilvl w:val="0"/>
          <w:numId w:val="21"/>
        </w:numPr>
        <w:tabs>
          <w:tab w:val="left" w:pos="6468"/>
        </w:tabs>
        <w:ind w:left="426"/>
        <w:jc w:val="both"/>
      </w:pPr>
      <w:r>
        <w:t xml:space="preserve">Medication is located in a position that is out of reach of the children, but readily </w:t>
      </w:r>
      <w:r w:rsidR="00ED3AFB">
        <w:t>available for educators</w:t>
      </w:r>
    </w:p>
    <w:p w14:paraId="357147F7" w14:textId="6496EC0C" w:rsidR="00E952FF" w:rsidRDefault="00ED3AFB" w:rsidP="00E952FF">
      <w:pPr>
        <w:pStyle w:val="ListParagraph"/>
        <w:numPr>
          <w:ilvl w:val="0"/>
          <w:numId w:val="21"/>
        </w:numPr>
        <w:tabs>
          <w:tab w:val="left" w:pos="6468"/>
        </w:tabs>
        <w:ind w:left="426"/>
        <w:jc w:val="both"/>
      </w:pPr>
      <w:r>
        <w:t>Consideration is also given to the need to keep medications away from excessive</w:t>
      </w:r>
      <w:r w:rsidR="00045B8B">
        <w:t xml:space="preserve"> light, heat, and cold when deciding on a suitable location</w:t>
      </w:r>
    </w:p>
    <w:p w14:paraId="1052376C" w14:textId="08D5BF23" w:rsidR="00045B8B" w:rsidRDefault="00045B8B" w:rsidP="00AF2339">
      <w:pPr>
        <w:pStyle w:val="ListParagraph"/>
        <w:numPr>
          <w:ilvl w:val="0"/>
          <w:numId w:val="21"/>
        </w:numPr>
        <w:tabs>
          <w:tab w:val="left" w:pos="6468"/>
        </w:tabs>
        <w:ind w:left="426"/>
        <w:jc w:val="both"/>
      </w:pPr>
      <w:r>
        <w:t xml:space="preserve">If a child is </w:t>
      </w:r>
      <w:r w:rsidR="00B6497E">
        <w:t>suffering</w:t>
      </w:r>
      <w:r>
        <w:t xml:space="preserve"> from an asthma attack</w:t>
      </w:r>
      <w:r w:rsidR="00B6497E">
        <w:t>, educators follow the approved asthma procedure</w:t>
      </w:r>
    </w:p>
    <w:p w14:paraId="49C7CB08" w14:textId="1C766D73" w:rsidR="00AD27B4" w:rsidRDefault="00AD27B4" w:rsidP="00AF2339">
      <w:pPr>
        <w:pStyle w:val="ListParagraph"/>
        <w:tabs>
          <w:tab w:val="left" w:pos="6468"/>
        </w:tabs>
        <w:ind w:left="426"/>
        <w:jc w:val="both"/>
      </w:pPr>
      <w:r>
        <w:t>1. Sit the child down and reassure them</w:t>
      </w:r>
    </w:p>
    <w:p w14:paraId="786CE06F" w14:textId="282125F7" w:rsidR="00AD27B4" w:rsidRDefault="00AD27B4" w:rsidP="00AF2339">
      <w:pPr>
        <w:pStyle w:val="ListParagraph"/>
        <w:tabs>
          <w:tab w:val="left" w:pos="6468"/>
        </w:tabs>
        <w:ind w:left="426"/>
        <w:jc w:val="both"/>
      </w:pPr>
      <w:r>
        <w:t>2. Give the child</w:t>
      </w:r>
      <w:r w:rsidR="00333980">
        <w:t xml:space="preserve"> 4 separate puffs of emergency puffer through spacer</w:t>
      </w:r>
    </w:p>
    <w:p w14:paraId="74D8B193" w14:textId="27963BD7" w:rsidR="00333980" w:rsidRDefault="00333980" w:rsidP="00AF2339">
      <w:pPr>
        <w:pStyle w:val="ListParagraph"/>
        <w:tabs>
          <w:tab w:val="left" w:pos="6468"/>
        </w:tabs>
        <w:ind w:left="426"/>
        <w:jc w:val="both"/>
      </w:pPr>
      <w:r>
        <w:t>3. Wait 4 minutes, if there is no improvement, give 4 more</w:t>
      </w:r>
      <w:r w:rsidR="001269C0">
        <w:t xml:space="preserve"> separate puffs</w:t>
      </w:r>
    </w:p>
    <w:p w14:paraId="6A63F360" w14:textId="7B522EC7" w:rsidR="001269C0" w:rsidRDefault="001269C0" w:rsidP="00AF2339">
      <w:pPr>
        <w:pStyle w:val="ListParagraph"/>
        <w:tabs>
          <w:tab w:val="left" w:pos="6468"/>
        </w:tabs>
        <w:ind w:left="426"/>
        <w:jc w:val="both"/>
      </w:pPr>
      <w:r>
        <w:t>4. If there is still no improvement, call 000</w:t>
      </w:r>
    </w:p>
    <w:p w14:paraId="23AFE068" w14:textId="4D314155" w:rsidR="001269C0" w:rsidRDefault="001269C0" w:rsidP="00AF2339">
      <w:pPr>
        <w:pStyle w:val="ListParagraph"/>
        <w:numPr>
          <w:ilvl w:val="0"/>
          <w:numId w:val="21"/>
        </w:numPr>
        <w:tabs>
          <w:tab w:val="left" w:pos="6468"/>
        </w:tabs>
        <w:ind w:left="426"/>
        <w:jc w:val="both"/>
      </w:pPr>
      <w:r>
        <w:t>If educators believe a child with no history of asthma</w:t>
      </w:r>
      <w:r w:rsidR="00132727">
        <w:t xml:space="preserve"> may be having an asthma attack, educators follow the 4 by 4 by 4 emergency asthma method and call the child’s family or emergency contact</w:t>
      </w:r>
    </w:p>
    <w:p w14:paraId="37F0A50D" w14:textId="281933A8" w:rsidR="00132727" w:rsidRDefault="005F4643" w:rsidP="00AF2339">
      <w:pPr>
        <w:pStyle w:val="ListParagraph"/>
        <w:numPr>
          <w:ilvl w:val="0"/>
          <w:numId w:val="21"/>
        </w:numPr>
        <w:tabs>
          <w:tab w:val="left" w:pos="6468"/>
        </w:tabs>
        <w:ind w:left="426"/>
        <w:jc w:val="both"/>
      </w:pPr>
      <w:r>
        <w:t xml:space="preserve">Risk minimisations are considered by educators before the child attends any excursion or special </w:t>
      </w:r>
      <w:r w:rsidR="00077F76">
        <w:t>experiences</w:t>
      </w:r>
    </w:p>
    <w:p w14:paraId="4A95276C" w14:textId="469397DF" w:rsidR="005F4643" w:rsidRDefault="005F4643" w:rsidP="00AF2339">
      <w:pPr>
        <w:pStyle w:val="ListParagraph"/>
        <w:numPr>
          <w:ilvl w:val="0"/>
          <w:numId w:val="21"/>
        </w:numPr>
        <w:tabs>
          <w:tab w:val="left" w:pos="6468"/>
        </w:tabs>
        <w:ind w:left="426"/>
        <w:jc w:val="both"/>
      </w:pPr>
      <w:r>
        <w:t>After each emergency incident, the Individual Asthma Care Plan</w:t>
      </w:r>
      <w:r w:rsidR="00656FA1">
        <w:t xml:space="preserve"> will be evaluated to determine if the service’s emergency response could be improved </w:t>
      </w:r>
    </w:p>
    <w:p w14:paraId="5CEEF9F3" w14:textId="2FAB7F5D" w:rsidR="00656FA1" w:rsidRPr="00C120F4" w:rsidRDefault="00656FA1" w:rsidP="00603966">
      <w:pPr>
        <w:tabs>
          <w:tab w:val="left" w:pos="6468"/>
        </w:tabs>
        <w:jc w:val="both"/>
        <w:rPr>
          <w:b/>
          <w:bCs/>
        </w:rPr>
      </w:pPr>
      <w:r w:rsidRPr="00C120F4">
        <w:rPr>
          <w:b/>
          <w:bCs/>
        </w:rPr>
        <w:t>REPORTING PROCEDURE</w:t>
      </w:r>
      <w:r w:rsidR="001139BF">
        <w:rPr>
          <w:b/>
          <w:bCs/>
        </w:rPr>
        <w:t xml:space="preserve"> FOR INCIDENT, INJURY, TRAUMA, AND ILLNESS</w:t>
      </w:r>
    </w:p>
    <w:p w14:paraId="022CA8C8" w14:textId="77777777" w:rsidR="00B91C75" w:rsidRDefault="00B91C75" w:rsidP="00B91C75">
      <w:pPr>
        <w:pStyle w:val="ListParagraph"/>
        <w:numPr>
          <w:ilvl w:val="0"/>
          <w:numId w:val="22"/>
        </w:numPr>
        <w:tabs>
          <w:tab w:val="left" w:pos="6468"/>
        </w:tabs>
        <w:ind w:left="426"/>
        <w:jc w:val="both"/>
      </w:pPr>
      <w:r>
        <w:t>Educators will be debriefed after each emergency medical situation to discuss their own thoughts and feelings about what happened</w:t>
      </w:r>
    </w:p>
    <w:p w14:paraId="2FA2F527" w14:textId="03E789E9" w:rsidR="00044608" w:rsidRDefault="00044608" w:rsidP="0000728E">
      <w:pPr>
        <w:pStyle w:val="ListParagraph"/>
        <w:numPr>
          <w:ilvl w:val="0"/>
          <w:numId w:val="22"/>
        </w:numPr>
        <w:tabs>
          <w:tab w:val="left" w:pos="6468"/>
        </w:tabs>
        <w:ind w:left="426"/>
        <w:jc w:val="both"/>
      </w:pPr>
      <w:r>
        <w:t xml:space="preserve">Educators that have been </w:t>
      </w:r>
      <w:r w:rsidR="007147E9">
        <w:t>involved in the emergency are to complete an incident</w:t>
      </w:r>
      <w:r w:rsidR="00C120F4">
        <w:t xml:space="preserve">, injury, trauma, and illness record </w:t>
      </w:r>
      <w:r w:rsidR="007147E9">
        <w:t xml:space="preserve">which is then to be </w:t>
      </w:r>
      <w:r w:rsidR="00C120F4">
        <w:t>signed by the Nominated Supervisor and the parent upon collection of their child</w:t>
      </w:r>
    </w:p>
    <w:p w14:paraId="1F51BEFB" w14:textId="2CDC30A0" w:rsidR="007147E9" w:rsidRDefault="007147E9" w:rsidP="0000728E">
      <w:pPr>
        <w:pStyle w:val="ListParagraph"/>
        <w:numPr>
          <w:ilvl w:val="0"/>
          <w:numId w:val="22"/>
        </w:numPr>
        <w:tabs>
          <w:tab w:val="left" w:pos="6468"/>
        </w:tabs>
        <w:ind w:left="426"/>
        <w:jc w:val="both"/>
      </w:pPr>
      <w:r>
        <w:t>Educators file a copy of the incident report</w:t>
      </w:r>
      <w:r w:rsidR="0046281A">
        <w:t xml:space="preserve"> into the child’s enrolment file</w:t>
      </w:r>
    </w:p>
    <w:p w14:paraId="07616178" w14:textId="619210F7" w:rsidR="0046281A" w:rsidRDefault="0046281A" w:rsidP="0000728E">
      <w:pPr>
        <w:pStyle w:val="ListParagraph"/>
        <w:numPr>
          <w:ilvl w:val="0"/>
          <w:numId w:val="22"/>
        </w:numPr>
        <w:tabs>
          <w:tab w:val="left" w:pos="6468"/>
        </w:tabs>
        <w:ind w:left="426"/>
        <w:jc w:val="both"/>
      </w:pPr>
      <w:r>
        <w:t xml:space="preserve">The </w:t>
      </w:r>
      <w:r w:rsidR="001139BF">
        <w:t xml:space="preserve">Nominated Supervisor </w:t>
      </w:r>
      <w:r>
        <w:t>of the service must inform the</w:t>
      </w:r>
      <w:r w:rsidR="001139BF">
        <w:t xml:space="preserve"> principal of the school where they will complete an IRMS report through the portal</w:t>
      </w:r>
    </w:p>
    <w:p w14:paraId="38C4A322" w14:textId="770838B6" w:rsidR="0046281A" w:rsidRDefault="00D917A6" w:rsidP="0000728E">
      <w:pPr>
        <w:pStyle w:val="ListParagraph"/>
        <w:numPr>
          <w:ilvl w:val="0"/>
          <w:numId w:val="22"/>
        </w:numPr>
        <w:tabs>
          <w:tab w:val="left" w:pos="6468"/>
        </w:tabs>
        <w:ind w:left="426"/>
        <w:jc w:val="both"/>
      </w:pPr>
      <w:r>
        <w:t xml:space="preserve">The </w:t>
      </w:r>
      <w:r w:rsidR="001139BF">
        <w:t>Nominated Supervisor</w:t>
      </w:r>
      <w:r>
        <w:t xml:space="preserve"> will inform ACECQA about the incident </w:t>
      </w:r>
      <w:r w:rsidR="001139BF">
        <w:t>through the NQAITS portal</w:t>
      </w:r>
    </w:p>
    <w:p w14:paraId="419185B5" w14:textId="434E9E9E" w:rsidR="00E92ECB" w:rsidRDefault="00E92ECB" w:rsidP="0000728E">
      <w:pPr>
        <w:pStyle w:val="ListParagraph"/>
        <w:numPr>
          <w:ilvl w:val="0"/>
          <w:numId w:val="22"/>
        </w:numPr>
        <w:tabs>
          <w:tab w:val="left" w:pos="6468"/>
        </w:tabs>
        <w:ind w:left="426"/>
        <w:jc w:val="both"/>
      </w:pPr>
      <w:r>
        <w:t xml:space="preserve">Educators will evaluate </w:t>
      </w:r>
      <w:r w:rsidR="001D690F">
        <w:t xml:space="preserve">the child’s Action Plan and Health Support Agreement to discuss the effectiveness of the procedures put in place </w:t>
      </w:r>
    </w:p>
    <w:p w14:paraId="436030B9" w14:textId="51D107B3" w:rsidR="001139BF" w:rsidRDefault="001139BF" w:rsidP="0000728E">
      <w:pPr>
        <w:pStyle w:val="ListParagraph"/>
        <w:numPr>
          <w:ilvl w:val="0"/>
          <w:numId w:val="22"/>
        </w:numPr>
        <w:tabs>
          <w:tab w:val="left" w:pos="6468"/>
        </w:tabs>
        <w:ind w:left="426"/>
        <w:jc w:val="both"/>
      </w:pPr>
      <w:r>
        <w:lastRenderedPageBreak/>
        <w:t>If a child had an unknown diagnosis the Nominated Supervisor will work with the family to</w:t>
      </w:r>
      <w:r w:rsidR="00C97A10">
        <w:t xml:space="preserve"> put </w:t>
      </w:r>
      <w:r>
        <w:t xml:space="preserve">procedures in place to ensure the child’s health and wellbeing </w:t>
      </w:r>
    </w:p>
    <w:p w14:paraId="5923FD12" w14:textId="3889E818" w:rsidR="001D690F" w:rsidRPr="007B344C" w:rsidRDefault="00BF77EE" w:rsidP="007B344C">
      <w:pPr>
        <w:pStyle w:val="NoSpacing"/>
        <w:jc w:val="both"/>
        <w:rPr>
          <w:b/>
          <w:bCs/>
        </w:rPr>
      </w:pPr>
      <w:r w:rsidRPr="007B344C">
        <w:rPr>
          <w:b/>
          <w:bCs/>
        </w:rPr>
        <w:t xml:space="preserve">SAFE FOOD PRACTICES </w:t>
      </w:r>
      <w:r w:rsidR="0000728E" w:rsidRPr="007B344C">
        <w:rPr>
          <w:b/>
          <w:bCs/>
        </w:rPr>
        <w:t>-</w:t>
      </w:r>
      <w:r w:rsidRPr="007B344C">
        <w:rPr>
          <w:b/>
          <w:bCs/>
        </w:rPr>
        <w:t xml:space="preserve"> NUT FREE SERVICE </w:t>
      </w:r>
    </w:p>
    <w:p w14:paraId="4296F793" w14:textId="0341C810" w:rsidR="00C97A10" w:rsidRDefault="00BF77EE" w:rsidP="007B344C">
      <w:pPr>
        <w:pStyle w:val="NoSpacing"/>
        <w:jc w:val="both"/>
      </w:pPr>
      <w:r>
        <w:t xml:space="preserve">The service ensures that safe food practices are in place to allow children with allergies to feel safe and supported. Any food provided by the service must be nutritious, adequate in quantity and be chosen having </w:t>
      </w:r>
      <w:r w:rsidR="002147D5">
        <w:t>regard</w:t>
      </w:r>
      <w:r>
        <w:t xml:space="preserve"> to the dietary requirements of children including any health needs. We pay close attention to possible </w:t>
      </w:r>
      <w:r w:rsidR="002147D5">
        <w:t>allergens</w:t>
      </w:r>
      <w:r>
        <w:t xml:space="preserve"> and provide</w:t>
      </w:r>
      <w:r w:rsidR="00717ED1">
        <w:t xml:space="preserve"> alternative food choices for those with </w:t>
      </w:r>
      <w:r w:rsidR="002147D5">
        <w:t>anaphylaxis</w:t>
      </w:r>
      <w:r w:rsidR="00717ED1">
        <w:t xml:space="preserve"> and allergies. We implement safe food handling and utilise separate cooking utensils to avoid cross contamination. A child at risk of anaphylaxis </w:t>
      </w:r>
      <w:r w:rsidR="002F6DD2">
        <w:t xml:space="preserve">can only eat their own lunch and snacks that have been prepared at home or at the service under supervised conditions. Children do not swap or share food, or food containers to avoid </w:t>
      </w:r>
      <w:r w:rsidR="002147D5">
        <w:t>allergens</w:t>
      </w:r>
      <w:r w:rsidR="002F6DD2">
        <w:t>. Due to</w:t>
      </w:r>
      <w:r w:rsidR="002147D5">
        <w:t xml:space="preserve"> the common nature of nut allergies in children, we do not allow nuts or nut products in the service. This means children are not allowed to bring in any foods that contain nuts</w:t>
      </w:r>
      <w:r w:rsidR="00C97A10">
        <w:t>.</w:t>
      </w:r>
    </w:p>
    <w:p w14:paraId="57C4D6A4" w14:textId="77777777" w:rsidR="007B344C" w:rsidRDefault="007B344C" w:rsidP="007B344C">
      <w:pPr>
        <w:pStyle w:val="NoSpacing"/>
      </w:pPr>
    </w:p>
    <w:p w14:paraId="7B734A59" w14:textId="7A711BD5" w:rsidR="00FB1F6D" w:rsidRPr="00F17BEE" w:rsidRDefault="00FB1F6D" w:rsidP="00AF2339">
      <w:pPr>
        <w:tabs>
          <w:tab w:val="left" w:pos="6468"/>
        </w:tabs>
        <w:jc w:val="both"/>
        <w:rPr>
          <w:b/>
          <w:bCs/>
        </w:rPr>
      </w:pPr>
      <w:r w:rsidRPr="00F17BEE">
        <w:rPr>
          <w:b/>
          <w:bCs/>
        </w:rPr>
        <w:t xml:space="preserve">ROLES AND RESPONSIBILITIES </w:t>
      </w:r>
    </w:p>
    <w:tbl>
      <w:tblPr>
        <w:tblStyle w:val="TableGrid"/>
        <w:tblW w:w="0" w:type="auto"/>
        <w:tblLook w:val="04A0" w:firstRow="1" w:lastRow="0" w:firstColumn="1" w:lastColumn="0" w:noHBand="0" w:noVBand="1"/>
      </w:tblPr>
      <w:tblGrid>
        <w:gridCol w:w="1980"/>
        <w:gridCol w:w="8476"/>
      </w:tblGrid>
      <w:tr w:rsidR="007B067B" w14:paraId="3FA92D7A" w14:textId="77777777" w:rsidTr="00CF55E5">
        <w:tc>
          <w:tcPr>
            <w:tcW w:w="1980" w:type="dxa"/>
            <w:shd w:val="clear" w:color="auto" w:fill="FBE4D5" w:themeFill="accent2" w:themeFillTint="33"/>
          </w:tcPr>
          <w:p w14:paraId="0B7819E3" w14:textId="1D122925" w:rsidR="007B067B" w:rsidRPr="00743A8B" w:rsidRDefault="00CF55E5" w:rsidP="00AF2339">
            <w:pPr>
              <w:tabs>
                <w:tab w:val="left" w:pos="6468"/>
              </w:tabs>
              <w:jc w:val="both"/>
            </w:pPr>
            <w:r w:rsidRPr="00743A8B">
              <w:t>Roles</w:t>
            </w:r>
          </w:p>
        </w:tc>
        <w:tc>
          <w:tcPr>
            <w:tcW w:w="8476" w:type="dxa"/>
            <w:shd w:val="clear" w:color="auto" w:fill="FBE4D5" w:themeFill="accent2" w:themeFillTint="33"/>
          </w:tcPr>
          <w:p w14:paraId="1985DE2D" w14:textId="07C59B2D" w:rsidR="007B067B" w:rsidRPr="00743A8B" w:rsidRDefault="00CF55E5" w:rsidP="00AF2339">
            <w:pPr>
              <w:tabs>
                <w:tab w:val="left" w:pos="6468"/>
              </w:tabs>
              <w:jc w:val="both"/>
            </w:pPr>
            <w:r w:rsidRPr="00743A8B">
              <w:t xml:space="preserve">Responsibilities </w:t>
            </w:r>
          </w:p>
        </w:tc>
      </w:tr>
      <w:tr w:rsidR="007B067B" w14:paraId="6F271551" w14:textId="77777777" w:rsidTr="00CF55E5">
        <w:tc>
          <w:tcPr>
            <w:tcW w:w="1980" w:type="dxa"/>
          </w:tcPr>
          <w:p w14:paraId="584285F3" w14:textId="67E3B8E8" w:rsidR="007B067B" w:rsidRPr="00CF55E5" w:rsidRDefault="00743A8B" w:rsidP="00743A8B">
            <w:pPr>
              <w:tabs>
                <w:tab w:val="left" w:pos="6468"/>
              </w:tabs>
              <w:rPr>
                <w:b/>
                <w:bCs/>
              </w:rPr>
            </w:pPr>
            <w:r w:rsidRPr="00CF55E5">
              <w:rPr>
                <w:b/>
                <w:bCs/>
              </w:rPr>
              <w:t>Director</w:t>
            </w:r>
          </w:p>
        </w:tc>
        <w:tc>
          <w:tcPr>
            <w:tcW w:w="8476" w:type="dxa"/>
          </w:tcPr>
          <w:p w14:paraId="59BC0EAB" w14:textId="697547BE" w:rsidR="007B067B" w:rsidRDefault="007B067B" w:rsidP="007B067B">
            <w:pPr>
              <w:pStyle w:val="ListParagraph"/>
              <w:numPr>
                <w:ilvl w:val="0"/>
                <w:numId w:val="23"/>
              </w:numPr>
              <w:tabs>
                <w:tab w:val="left" w:pos="6468"/>
              </w:tabs>
              <w:spacing w:after="0" w:line="240" w:lineRule="auto"/>
              <w:jc w:val="both"/>
            </w:pPr>
            <w:r>
              <w:t xml:space="preserve">Ensure the Dealing with </w:t>
            </w:r>
            <w:r w:rsidR="00C97A10">
              <w:t>M</w:t>
            </w:r>
            <w:r>
              <w:t xml:space="preserve">edical </w:t>
            </w:r>
            <w:r w:rsidR="00C97A10">
              <w:t>C</w:t>
            </w:r>
            <w:r>
              <w:t xml:space="preserve">onditions in </w:t>
            </w:r>
            <w:r w:rsidR="00C97A10">
              <w:t>C</w:t>
            </w:r>
            <w:r>
              <w:t xml:space="preserve">hildren policy and procedures are met, the appropriate medical management plans and </w:t>
            </w:r>
            <w:r w:rsidR="00C97A10">
              <w:t xml:space="preserve">safety and </w:t>
            </w:r>
            <w:r>
              <w:t xml:space="preserve">risk </w:t>
            </w:r>
            <w:r w:rsidR="00227922">
              <w:t>management plan</w:t>
            </w:r>
            <w:r>
              <w:t xml:space="preserve"> are completed, and all relevant actions are managed to minimise the risks to the child’s health reg 90</w:t>
            </w:r>
          </w:p>
          <w:p w14:paraId="1D40226A" w14:textId="3BC70E37" w:rsidR="00DB73CC" w:rsidRDefault="007B067B" w:rsidP="007B067B">
            <w:pPr>
              <w:pStyle w:val="ListParagraph"/>
              <w:numPr>
                <w:ilvl w:val="0"/>
                <w:numId w:val="23"/>
              </w:numPr>
              <w:tabs>
                <w:tab w:val="left" w:pos="6468"/>
              </w:tabs>
              <w:spacing w:after="0" w:line="240" w:lineRule="auto"/>
              <w:jc w:val="both"/>
            </w:pPr>
            <w:r>
              <w:t xml:space="preserve">Ensure families of children that have a </w:t>
            </w:r>
            <w:r w:rsidR="00227922">
              <w:t>specific medical condition</w:t>
            </w:r>
            <w:r>
              <w:t xml:space="preserve"> have been given a copy of the Dealing with </w:t>
            </w:r>
            <w:r w:rsidR="00227922">
              <w:t>M</w:t>
            </w:r>
            <w:r>
              <w:t xml:space="preserve">edical </w:t>
            </w:r>
            <w:r w:rsidR="00227922">
              <w:t>C</w:t>
            </w:r>
            <w:r>
              <w:t xml:space="preserve">onditions in </w:t>
            </w:r>
            <w:r w:rsidR="00227922">
              <w:t>C</w:t>
            </w:r>
            <w:r>
              <w:t>hildren policy</w:t>
            </w:r>
            <w:r w:rsidR="00DB73CC">
              <w:t xml:space="preserve">, </w:t>
            </w:r>
            <w:r>
              <w:t>reg 91</w:t>
            </w:r>
            <w:r w:rsidR="00DB73CC">
              <w:t>,</w:t>
            </w:r>
            <w:r>
              <w:t xml:space="preserve"> and any other relevant policies </w:t>
            </w:r>
          </w:p>
          <w:p w14:paraId="68DBA656" w14:textId="24B24825" w:rsidR="00CF55E5" w:rsidRDefault="00DB73CC" w:rsidP="007B067B">
            <w:pPr>
              <w:pStyle w:val="ListParagraph"/>
              <w:numPr>
                <w:ilvl w:val="0"/>
                <w:numId w:val="23"/>
              </w:numPr>
              <w:tabs>
                <w:tab w:val="left" w:pos="6468"/>
              </w:tabs>
              <w:spacing w:after="0" w:line="240" w:lineRule="auto"/>
              <w:jc w:val="both"/>
            </w:pPr>
            <w:r>
              <w:t>I</w:t>
            </w:r>
            <w:r w:rsidR="007B067B">
              <w:t>n consultation with families, develop</w:t>
            </w:r>
            <w:r w:rsidR="00227922">
              <w:t xml:space="preserve"> safety and risk management </w:t>
            </w:r>
            <w:r w:rsidR="007B067B">
              <w:t xml:space="preserve">plans for children with medical conditions or specific health care needs </w:t>
            </w:r>
          </w:p>
          <w:p w14:paraId="0956AB47" w14:textId="77777777" w:rsidR="00227922" w:rsidRDefault="00CF55E5" w:rsidP="007B067B">
            <w:pPr>
              <w:pStyle w:val="ListParagraph"/>
              <w:numPr>
                <w:ilvl w:val="0"/>
                <w:numId w:val="23"/>
              </w:numPr>
              <w:tabs>
                <w:tab w:val="left" w:pos="6468"/>
              </w:tabs>
              <w:spacing w:after="0" w:line="240" w:lineRule="auto"/>
              <w:jc w:val="both"/>
            </w:pPr>
            <w:r>
              <w:t>E</w:t>
            </w:r>
            <w:r w:rsidR="007B067B">
              <w:t xml:space="preserve">nsure all educators </w:t>
            </w:r>
            <w:r w:rsidR="00227922">
              <w:t xml:space="preserve">are aware of each child’s medication </w:t>
            </w:r>
          </w:p>
          <w:p w14:paraId="51DACED0" w14:textId="5E579CF1" w:rsidR="00227922" w:rsidRDefault="00227922" w:rsidP="007B067B">
            <w:pPr>
              <w:pStyle w:val="ListParagraph"/>
              <w:numPr>
                <w:ilvl w:val="0"/>
                <w:numId w:val="23"/>
              </w:numPr>
              <w:tabs>
                <w:tab w:val="left" w:pos="6468"/>
              </w:tabs>
              <w:spacing w:after="0" w:line="240" w:lineRule="auto"/>
              <w:jc w:val="both"/>
            </w:pPr>
            <w:r>
              <w:t>Ensure qualified educators are trained and understand each child’s triggers and safety and risk management plan</w:t>
            </w:r>
          </w:p>
          <w:p w14:paraId="4BCDB79E" w14:textId="4FF419D8" w:rsidR="00CF55E5" w:rsidRDefault="00CF55E5" w:rsidP="00D45349">
            <w:pPr>
              <w:pStyle w:val="ListParagraph"/>
              <w:numPr>
                <w:ilvl w:val="0"/>
                <w:numId w:val="23"/>
              </w:numPr>
              <w:tabs>
                <w:tab w:val="left" w:pos="6468"/>
              </w:tabs>
              <w:spacing w:after="0" w:line="240" w:lineRule="auto"/>
              <w:jc w:val="both"/>
            </w:pPr>
            <w:r>
              <w:t>E</w:t>
            </w:r>
            <w:r w:rsidR="007B067B">
              <w:t xml:space="preserve">nsure a written plan for ongoing communication between families and educators is developed as part of our risk minimisation plan, relating to the medical condition and any changes or specific needs. It should be in place before a child commences at the service, or as soon as possible after diagnosis for children already attending </w:t>
            </w:r>
          </w:p>
          <w:p w14:paraId="3DC6F2FF" w14:textId="77777777" w:rsidR="00D45349" w:rsidRDefault="00CF55E5" w:rsidP="00D45349">
            <w:pPr>
              <w:pStyle w:val="ListParagraph"/>
              <w:numPr>
                <w:ilvl w:val="0"/>
                <w:numId w:val="23"/>
              </w:numPr>
              <w:tabs>
                <w:tab w:val="left" w:pos="6468"/>
              </w:tabs>
              <w:spacing w:after="0" w:line="240" w:lineRule="auto"/>
              <w:jc w:val="both"/>
            </w:pPr>
            <w:r>
              <w:t>I</w:t>
            </w:r>
            <w:r w:rsidR="007B067B">
              <w:t xml:space="preserve">f a child is diagnosed as being at risk of anaphylaxis, ensure that a notice is displayed in a position visible from the main entrance to inform families and visitors to the </w:t>
            </w:r>
            <w:r w:rsidR="00D45349">
              <w:t>service</w:t>
            </w:r>
          </w:p>
          <w:p w14:paraId="6BDEBB70" w14:textId="7F2C6009" w:rsidR="00D45349" w:rsidRDefault="00D45349" w:rsidP="00D45349">
            <w:pPr>
              <w:pStyle w:val="ListParagraph"/>
              <w:numPr>
                <w:ilvl w:val="0"/>
                <w:numId w:val="23"/>
              </w:numPr>
              <w:tabs>
                <w:tab w:val="left" w:pos="6468"/>
              </w:tabs>
              <w:spacing w:after="0" w:line="240" w:lineRule="auto"/>
              <w:jc w:val="both"/>
            </w:pPr>
            <w:r>
              <w:t>Take</w:t>
            </w:r>
            <w:r w:rsidR="007B067B">
              <w:t xml:space="preserve"> reasonable steps to ensure that</w:t>
            </w:r>
            <w:r w:rsidR="00CF55E5">
              <w:t xml:space="preserve"> </w:t>
            </w:r>
            <w:r w:rsidR="007B067B">
              <w:t>educator</w:t>
            </w:r>
            <w:r w:rsidR="00CF55E5">
              <w:t>s</w:t>
            </w:r>
            <w:r w:rsidR="007B067B">
              <w:t xml:space="preserve"> follow the policy and procedures </w:t>
            </w:r>
          </w:p>
          <w:p w14:paraId="6B0F0CA8" w14:textId="77777777" w:rsidR="00D45349" w:rsidRDefault="00CF55E5" w:rsidP="00D45349">
            <w:pPr>
              <w:pStyle w:val="ListParagraph"/>
              <w:numPr>
                <w:ilvl w:val="0"/>
                <w:numId w:val="23"/>
              </w:numPr>
              <w:tabs>
                <w:tab w:val="left" w:pos="6468"/>
              </w:tabs>
              <w:spacing w:after="0" w:line="240" w:lineRule="auto"/>
              <w:jc w:val="both"/>
            </w:pPr>
            <w:r>
              <w:t>En</w:t>
            </w:r>
            <w:r w:rsidR="007B067B">
              <w:t>sure copies of the policy and procedures are readily accessible t</w:t>
            </w:r>
            <w:r>
              <w:t>o</w:t>
            </w:r>
            <w:r w:rsidR="007B067B">
              <w:t xml:space="preserve"> educators</w:t>
            </w:r>
            <w:r>
              <w:t xml:space="preserve"> </w:t>
            </w:r>
            <w:r w:rsidR="007B067B">
              <w:t xml:space="preserve">and available for inspection </w:t>
            </w:r>
          </w:p>
          <w:p w14:paraId="47EE0A6F" w14:textId="60F8EBFF" w:rsidR="00D45349" w:rsidRDefault="00743A8B" w:rsidP="00D45349">
            <w:pPr>
              <w:pStyle w:val="ListParagraph"/>
              <w:numPr>
                <w:ilvl w:val="0"/>
                <w:numId w:val="23"/>
              </w:numPr>
              <w:tabs>
                <w:tab w:val="left" w:pos="6468"/>
              </w:tabs>
              <w:spacing w:after="0" w:line="240" w:lineRule="auto"/>
              <w:jc w:val="both"/>
            </w:pPr>
            <w:r w:rsidRPr="00743A8B">
              <w:t xml:space="preserve">Implement the Dealing with Medical Conditions in </w:t>
            </w:r>
            <w:r w:rsidR="00D45349">
              <w:t>C</w:t>
            </w:r>
            <w:r w:rsidRPr="00743A8B">
              <w:t xml:space="preserve">hildren policy and procedures </w:t>
            </w:r>
            <w:r w:rsidR="00D45349">
              <w:t>to</w:t>
            </w:r>
            <w:r w:rsidRPr="00743A8B">
              <w:t xml:space="preserve"> ensure all action plans are in place are carried </w:t>
            </w:r>
            <w:r w:rsidR="00D45349">
              <w:t xml:space="preserve">out </w:t>
            </w:r>
          </w:p>
          <w:p w14:paraId="7A566B0C" w14:textId="48826F40" w:rsidR="00D45349" w:rsidRDefault="00743A8B" w:rsidP="00D45349">
            <w:pPr>
              <w:pStyle w:val="ListParagraph"/>
              <w:numPr>
                <w:ilvl w:val="0"/>
                <w:numId w:val="23"/>
              </w:numPr>
              <w:tabs>
                <w:tab w:val="left" w:pos="6468"/>
              </w:tabs>
              <w:spacing w:after="0" w:line="240" w:lineRule="auto"/>
              <w:jc w:val="both"/>
            </w:pPr>
            <w:r>
              <w:t>Ensure any changes to the policy and procedures or individual child’s medical condition or specific health care need</w:t>
            </w:r>
            <w:r w:rsidR="00D45349">
              <w:t>s</w:t>
            </w:r>
            <w:r>
              <w:t xml:space="preserve"> and medical management plan are updated in your risk minimisation plan and communicated to all educators  </w:t>
            </w:r>
          </w:p>
          <w:p w14:paraId="41B427D4" w14:textId="77777777" w:rsidR="00D45349" w:rsidRDefault="00743A8B" w:rsidP="00D45349">
            <w:pPr>
              <w:pStyle w:val="ListParagraph"/>
              <w:numPr>
                <w:ilvl w:val="0"/>
                <w:numId w:val="23"/>
              </w:numPr>
              <w:tabs>
                <w:tab w:val="left" w:pos="6468"/>
              </w:tabs>
              <w:spacing w:after="0" w:line="240" w:lineRule="auto"/>
              <w:jc w:val="both"/>
            </w:pPr>
            <w:r>
              <w:t xml:space="preserve">Notify the approved provider if there are any issues with implementing the policy and procedures </w:t>
            </w:r>
          </w:p>
          <w:p w14:paraId="785B689F" w14:textId="6C46CAB2" w:rsidR="00D45349" w:rsidRDefault="00743A8B" w:rsidP="00D45349">
            <w:pPr>
              <w:pStyle w:val="ListParagraph"/>
              <w:numPr>
                <w:ilvl w:val="0"/>
                <w:numId w:val="23"/>
              </w:numPr>
              <w:tabs>
                <w:tab w:val="left" w:pos="6468"/>
              </w:tabs>
              <w:spacing w:after="0" w:line="240" w:lineRule="auto"/>
              <w:jc w:val="both"/>
            </w:pPr>
            <w:r>
              <w:t>Display, with consideration for the children’s privacy and confidentiality, their medical management plan from the doctor and ensure that all educators and staff are aware of and follow the risk minimisation plans</w:t>
            </w:r>
            <w:r w:rsidR="00D45349">
              <w:t xml:space="preserve"> </w:t>
            </w:r>
            <w:r>
              <w:t xml:space="preserve">developed by the service for each child </w:t>
            </w:r>
          </w:p>
          <w:p w14:paraId="54751ED5" w14:textId="77777777" w:rsidR="00D45349" w:rsidRDefault="00743A8B" w:rsidP="00D45349">
            <w:pPr>
              <w:pStyle w:val="ListParagraph"/>
              <w:numPr>
                <w:ilvl w:val="0"/>
                <w:numId w:val="23"/>
              </w:numPr>
              <w:tabs>
                <w:tab w:val="left" w:pos="6468"/>
              </w:tabs>
              <w:spacing w:after="0" w:line="240" w:lineRule="auto"/>
              <w:jc w:val="both"/>
            </w:pPr>
            <w:r>
              <w:t xml:space="preserve">Ensure communication is ongoing with families and there are regular updates as to the management of the child’s medical condition or specific health care need </w:t>
            </w:r>
          </w:p>
          <w:p w14:paraId="3ED86D10" w14:textId="07D0B0EA" w:rsidR="00D45349" w:rsidRDefault="00D45349" w:rsidP="00D45349">
            <w:pPr>
              <w:pStyle w:val="ListParagraph"/>
              <w:numPr>
                <w:ilvl w:val="0"/>
                <w:numId w:val="23"/>
              </w:numPr>
              <w:tabs>
                <w:tab w:val="left" w:pos="6468"/>
              </w:tabs>
              <w:spacing w:after="0" w:line="240" w:lineRule="auto"/>
              <w:jc w:val="both"/>
            </w:pPr>
            <w:r>
              <w:t>E</w:t>
            </w:r>
            <w:r w:rsidR="00743A8B">
              <w:t>nsure educator</w:t>
            </w:r>
            <w:r w:rsidR="00447C09">
              <w:t>s</w:t>
            </w:r>
            <w:r w:rsidR="00743A8B">
              <w:t xml:space="preserve"> have the appropriate training needed to deal with the medical conditions or specific health care needs of the children enrolled in the service </w:t>
            </w:r>
          </w:p>
          <w:p w14:paraId="137EE271" w14:textId="58E0B04D" w:rsidR="00743A8B" w:rsidRDefault="00743A8B" w:rsidP="00D45349">
            <w:pPr>
              <w:pStyle w:val="ListParagraph"/>
              <w:numPr>
                <w:ilvl w:val="0"/>
                <w:numId w:val="23"/>
              </w:numPr>
              <w:tabs>
                <w:tab w:val="left" w:pos="6468"/>
              </w:tabs>
              <w:spacing w:after="0" w:line="240" w:lineRule="auto"/>
              <w:jc w:val="both"/>
            </w:pPr>
            <w:r>
              <w:t>Ensure inclusion of all children in the service</w:t>
            </w:r>
          </w:p>
          <w:p w14:paraId="0B1992F2" w14:textId="7DD97FA2" w:rsidR="007B067B" w:rsidRDefault="00743A8B" w:rsidP="00D45349">
            <w:pPr>
              <w:pStyle w:val="ListParagraph"/>
              <w:numPr>
                <w:ilvl w:val="0"/>
                <w:numId w:val="23"/>
              </w:numPr>
              <w:tabs>
                <w:tab w:val="left" w:pos="6468"/>
              </w:tabs>
              <w:spacing w:after="0" w:line="240" w:lineRule="auto"/>
              <w:jc w:val="both"/>
            </w:pPr>
            <w:r>
              <w:t>Ensure all educators are aware of and follow the risk minimisation procedures for the children, including emergency procedures for using EpiPens</w:t>
            </w:r>
          </w:p>
        </w:tc>
      </w:tr>
      <w:tr w:rsidR="007B067B" w14:paraId="60D3E7E0" w14:textId="77777777" w:rsidTr="00CF55E5">
        <w:tc>
          <w:tcPr>
            <w:tcW w:w="1980" w:type="dxa"/>
          </w:tcPr>
          <w:p w14:paraId="325B75A4" w14:textId="4CC25455" w:rsidR="007B067B" w:rsidRPr="00FB1862" w:rsidRDefault="00FB1862" w:rsidP="00AF2339">
            <w:pPr>
              <w:tabs>
                <w:tab w:val="left" w:pos="6468"/>
              </w:tabs>
              <w:jc w:val="both"/>
              <w:rPr>
                <w:b/>
                <w:bCs/>
              </w:rPr>
            </w:pPr>
            <w:r w:rsidRPr="00FB1862">
              <w:rPr>
                <w:b/>
                <w:bCs/>
              </w:rPr>
              <w:lastRenderedPageBreak/>
              <w:t xml:space="preserve">Educators </w:t>
            </w:r>
          </w:p>
        </w:tc>
        <w:tc>
          <w:tcPr>
            <w:tcW w:w="8476" w:type="dxa"/>
          </w:tcPr>
          <w:p w14:paraId="38C3737B" w14:textId="1B40991A" w:rsidR="002D6830" w:rsidRDefault="002D6830" w:rsidP="002D6830">
            <w:pPr>
              <w:pStyle w:val="ListParagraph"/>
              <w:numPr>
                <w:ilvl w:val="0"/>
                <w:numId w:val="24"/>
              </w:numPr>
              <w:tabs>
                <w:tab w:val="left" w:pos="6468"/>
              </w:tabs>
              <w:spacing w:after="0" w:line="240" w:lineRule="auto"/>
              <w:jc w:val="both"/>
            </w:pPr>
            <w:r>
              <w:t xml:space="preserve">Ensure all the action plans are carried out in line with the Dealing with </w:t>
            </w:r>
            <w:r w:rsidR="00447C09">
              <w:t>M</w:t>
            </w:r>
            <w:r>
              <w:t xml:space="preserve">edical </w:t>
            </w:r>
            <w:r w:rsidR="00447C09">
              <w:t>C</w:t>
            </w:r>
            <w:r>
              <w:t xml:space="preserve">onditions in </w:t>
            </w:r>
            <w:r w:rsidR="00447C09">
              <w:t>C</w:t>
            </w:r>
            <w:r>
              <w:t xml:space="preserve">hildren policy and procedures </w:t>
            </w:r>
          </w:p>
          <w:p w14:paraId="3924701E" w14:textId="77777777" w:rsidR="002D6830" w:rsidRDefault="002D6830" w:rsidP="002D6830">
            <w:pPr>
              <w:pStyle w:val="ListParagraph"/>
              <w:numPr>
                <w:ilvl w:val="0"/>
                <w:numId w:val="24"/>
              </w:numPr>
              <w:tabs>
                <w:tab w:val="left" w:pos="6468"/>
              </w:tabs>
              <w:spacing w:after="0" w:line="240" w:lineRule="auto"/>
              <w:jc w:val="both"/>
            </w:pPr>
            <w:r>
              <w:t xml:space="preserve">Ensure you monitor the child’s health closely and are aware of any symptoms and signs of ill health, with families contacted as changes occur </w:t>
            </w:r>
          </w:p>
          <w:p w14:paraId="104EFE8C" w14:textId="77777777" w:rsidR="007C0AD3" w:rsidRDefault="002D6830" w:rsidP="002D6830">
            <w:pPr>
              <w:pStyle w:val="ListParagraph"/>
              <w:numPr>
                <w:ilvl w:val="0"/>
                <w:numId w:val="24"/>
              </w:numPr>
              <w:tabs>
                <w:tab w:val="left" w:pos="6468"/>
              </w:tabs>
              <w:spacing w:after="0" w:line="240" w:lineRule="auto"/>
              <w:jc w:val="both"/>
            </w:pPr>
            <w:r>
              <w:t>Ensure that two people are present any time medication is administered to children</w:t>
            </w:r>
          </w:p>
          <w:p w14:paraId="36BA017E" w14:textId="77777777" w:rsidR="007C0AD3" w:rsidRDefault="007C0AD3" w:rsidP="002D6830">
            <w:pPr>
              <w:pStyle w:val="ListParagraph"/>
              <w:numPr>
                <w:ilvl w:val="0"/>
                <w:numId w:val="24"/>
              </w:numPr>
              <w:tabs>
                <w:tab w:val="left" w:pos="6468"/>
              </w:tabs>
              <w:spacing w:after="0" w:line="240" w:lineRule="auto"/>
              <w:jc w:val="both"/>
            </w:pPr>
            <w:r>
              <w:t>E</w:t>
            </w:r>
            <w:r w:rsidR="002D6830">
              <w:t xml:space="preserve">nsure communication with families is regular and all educators are informed of any changes to a child’s medical condition </w:t>
            </w:r>
          </w:p>
          <w:p w14:paraId="3D694AD1" w14:textId="46928DCA" w:rsidR="007C0AD3" w:rsidRDefault="007C0AD3" w:rsidP="002D6830">
            <w:pPr>
              <w:pStyle w:val="ListParagraph"/>
              <w:numPr>
                <w:ilvl w:val="0"/>
                <w:numId w:val="24"/>
              </w:numPr>
              <w:tabs>
                <w:tab w:val="left" w:pos="6468"/>
              </w:tabs>
              <w:spacing w:after="0" w:line="240" w:lineRule="auto"/>
              <w:jc w:val="both"/>
            </w:pPr>
            <w:r>
              <w:t>U</w:t>
            </w:r>
            <w:r w:rsidR="002D6830">
              <w:t>nderstand the individual needs of an action plan for the children in your care with specific medical condition</w:t>
            </w:r>
            <w:r w:rsidR="00447C09">
              <w:t>s</w:t>
            </w:r>
          </w:p>
          <w:p w14:paraId="10097DBC" w14:textId="26BF9724" w:rsidR="007C0AD3" w:rsidRDefault="007C0AD3" w:rsidP="00F07CC9">
            <w:pPr>
              <w:pStyle w:val="ListParagraph"/>
              <w:numPr>
                <w:ilvl w:val="0"/>
                <w:numId w:val="24"/>
              </w:numPr>
              <w:tabs>
                <w:tab w:val="left" w:pos="6468"/>
              </w:tabs>
              <w:spacing w:after="0" w:line="240" w:lineRule="auto"/>
              <w:jc w:val="both"/>
            </w:pPr>
            <w:r>
              <w:t>E</w:t>
            </w:r>
            <w:r w:rsidR="002D6830">
              <w:t>nsure a new</w:t>
            </w:r>
            <w:r w:rsidR="00447C09">
              <w:t xml:space="preserve"> safety and risk management plan</w:t>
            </w:r>
            <w:r w:rsidR="00F07CC9">
              <w:t xml:space="preserve"> </w:t>
            </w:r>
            <w:r w:rsidR="002D6830">
              <w:t xml:space="preserve">is completed and implemented when circumstances change for the child’s specific medical condition </w:t>
            </w:r>
          </w:p>
          <w:p w14:paraId="258C691E" w14:textId="77777777" w:rsidR="007C0AD3" w:rsidRDefault="007C0AD3" w:rsidP="002D6830">
            <w:pPr>
              <w:pStyle w:val="ListParagraph"/>
              <w:numPr>
                <w:ilvl w:val="0"/>
                <w:numId w:val="24"/>
              </w:numPr>
              <w:tabs>
                <w:tab w:val="left" w:pos="6468"/>
              </w:tabs>
              <w:spacing w:after="0" w:line="240" w:lineRule="auto"/>
              <w:jc w:val="both"/>
            </w:pPr>
            <w:r>
              <w:t>E</w:t>
            </w:r>
            <w:r w:rsidR="002D6830">
              <w:t xml:space="preserve">nsure all children’s health and medical needs are taken into consideration on excursions </w:t>
            </w:r>
          </w:p>
          <w:p w14:paraId="152184E2" w14:textId="6BCA572A" w:rsidR="007C0AD3" w:rsidRDefault="007C0AD3" w:rsidP="002D6830">
            <w:pPr>
              <w:pStyle w:val="ListParagraph"/>
              <w:numPr>
                <w:ilvl w:val="0"/>
                <w:numId w:val="24"/>
              </w:numPr>
              <w:tabs>
                <w:tab w:val="left" w:pos="6468"/>
              </w:tabs>
              <w:spacing w:after="0" w:line="240" w:lineRule="auto"/>
              <w:jc w:val="both"/>
            </w:pPr>
            <w:r>
              <w:t>M</w:t>
            </w:r>
            <w:r w:rsidR="002D6830">
              <w:t xml:space="preserve">aintain current approved first aid, CPR, </w:t>
            </w:r>
            <w:r>
              <w:t>asthma,</w:t>
            </w:r>
            <w:r w:rsidR="002D6830">
              <w:t xml:space="preserve"> and anaphylaxis training </w:t>
            </w:r>
          </w:p>
          <w:p w14:paraId="79BCF36F" w14:textId="50B54ABB" w:rsidR="007B067B" w:rsidRDefault="007C0AD3" w:rsidP="002D6830">
            <w:pPr>
              <w:pStyle w:val="ListParagraph"/>
              <w:numPr>
                <w:ilvl w:val="0"/>
                <w:numId w:val="24"/>
              </w:numPr>
              <w:tabs>
                <w:tab w:val="left" w:pos="6468"/>
              </w:tabs>
              <w:spacing w:after="0" w:line="240" w:lineRule="auto"/>
              <w:jc w:val="both"/>
            </w:pPr>
            <w:r>
              <w:t>U</w:t>
            </w:r>
            <w:r w:rsidR="002D6830">
              <w:t>ndertake specific training to ensure appropriate management of a child’s specific medical condition.</w:t>
            </w:r>
          </w:p>
        </w:tc>
      </w:tr>
    </w:tbl>
    <w:p w14:paraId="023F086F" w14:textId="77777777" w:rsidR="008B201C" w:rsidRDefault="008B201C" w:rsidP="00AF2339">
      <w:pPr>
        <w:tabs>
          <w:tab w:val="left" w:pos="6468"/>
        </w:tabs>
        <w:jc w:val="both"/>
      </w:pPr>
    </w:p>
    <w:p w14:paraId="6776424F" w14:textId="77777777" w:rsidR="008B201C" w:rsidRPr="008B201C" w:rsidRDefault="008B201C" w:rsidP="008B201C">
      <w:pPr>
        <w:tabs>
          <w:tab w:val="left" w:pos="6468"/>
        </w:tabs>
        <w:spacing w:line="276" w:lineRule="auto"/>
        <w:jc w:val="both"/>
        <w:rPr>
          <w:rFonts w:eastAsia="Times" w:cstheme="minorHAnsi"/>
          <w:b/>
          <w:bCs/>
        </w:rPr>
      </w:pPr>
      <w:bookmarkStart w:id="0" w:name="_Hlk170487295"/>
      <w:r w:rsidRPr="008B201C">
        <w:rPr>
          <w:rFonts w:eastAsia="Times" w:cstheme="minorHAnsi"/>
          <w:b/>
        </w:rPr>
        <w:t>NATIONAL QUALITY STANDARDS</w:t>
      </w:r>
    </w:p>
    <w:p w14:paraId="3EDAC30A" w14:textId="77777777" w:rsidR="008B201C" w:rsidRPr="008B201C" w:rsidRDefault="008B201C" w:rsidP="008B201C">
      <w:pPr>
        <w:tabs>
          <w:tab w:val="left" w:pos="6468"/>
        </w:tabs>
        <w:spacing w:line="276" w:lineRule="auto"/>
        <w:jc w:val="both"/>
        <w:rPr>
          <w:rFonts w:eastAsia="Times" w:cstheme="minorHAnsi"/>
        </w:rPr>
      </w:pPr>
      <w:r w:rsidRPr="008B201C">
        <w:rPr>
          <w:rFonts w:eastAsia="Times" w:cstheme="minorHAnsi"/>
        </w:rPr>
        <w:t>The following quality areas link to Safe Arrival of Children Policy &amp; Procedure</w:t>
      </w:r>
    </w:p>
    <w:tbl>
      <w:tblPr>
        <w:tblStyle w:val="TableGrid"/>
        <w:tblW w:w="0" w:type="auto"/>
        <w:tblLook w:val="04A0" w:firstRow="1" w:lastRow="0" w:firstColumn="1" w:lastColumn="0" w:noHBand="0" w:noVBand="1"/>
      </w:tblPr>
      <w:tblGrid>
        <w:gridCol w:w="1129"/>
        <w:gridCol w:w="4111"/>
        <w:gridCol w:w="5216"/>
      </w:tblGrid>
      <w:tr w:rsidR="008B201C" w:rsidRPr="008B201C" w14:paraId="6A539778" w14:textId="77777777" w:rsidTr="00B278AE">
        <w:tc>
          <w:tcPr>
            <w:tcW w:w="10456" w:type="dxa"/>
            <w:gridSpan w:val="3"/>
            <w:shd w:val="clear" w:color="auto" w:fill="66FF99"/>
          </w:tcPr>
          <w:p w14:paraId="69793783" w14:textId="77777777" w:rsidR="008B201C" w:rsidRPr="008B201C" w:rsidRDefault="008B201C" w:rsidP="008B201C">
            <w:pPr>
              <w:spacing w:after="160" w:line="276" w:lineRule="auto"/>
              <w:jc w:val="both"/>
              <w:rPr>
                <w:rFonts w:cstheme="minorHAnsi"/>
                <w:b/>
              </w:rPr>
            </w:pPr>
            <w:r w:rsidRPr="008B201C">
              <w:rPr>
                <w:rFonts w:cstheme="minorHAnsi"/>
                <w:b/>
              </w:rPr>
              <w:t xml:space="preserve">QUALITY AREA 1 - EDUCATIONAL PROGRAM &amp; PRACTICE </w:t>
            </w:r>
          </w:p>
        </w:tc>
      </w:tr>
      <w:tr w:rsidR="008B201C" w:rsidRPr="008B201C" w14:paraId="1174A52C" w14:textId="77777777" w:rsidTr="00B278AE">
        <w:tc>
          <w:tcPr>
            <w:tcW w:w="5240" w:type="dxa"/>
            <w:gridSpan w:val="2"/>
          </w:tcPr>
          <w:p w14:paraId="23E6D29A" w14:textId="77777777" w:rsidR="008B201C" w:rsidRPr="008B201C" w:rsidRDefault="008B201C" w:rsidP="008B201C">
            <w:pPr>
              <w:spacing w:after="160" w:line="276" w:lineRule="auto"/>
              <w:jc w:val="both"/>
              <w:rPr>
                <w:rFonts w:cstheme="minorHAnsi"/>
                <w:b/>
              </w:rPr>
            </w:pPr>
            <w:r w:rsidRPr="008B201C">
              <w:rPr>
                <w:rFonts w:cstheme="minorHAnsi"/>
                <w:b/>
              </w:rPr>
              <w:t>Concept</w:t>
            </w:r>
          </w:p>
        </w:tc>
        <w:tc>
          <w:tcPr>
            <w:tcW w:w="5216" w:type="dxa"/>
          </w:tcPr>
          <w:p w14:paraId="692A2905" w14:textId="77777777" w:rsidR="008B201C" w:rsidRPr="008B201C" w:rsidRDefault="008B201C" w:rsidP="008B201C">
            <w:pPr>
              <w:spacing w:after="160" w:line="276" w:lineRule="auto"/>
              <w:jc w:val="both"/>
              <w:rPr>
                <w:rFonts w:cstheme="minorHAnsi"/>
                <w:b/>
              </w:rPr>
            </w:pPr>
            <w:r w:rsidRPr="008B201C">
              <w:rPr>
                <w:rFonts w:cstheme="minorHAnsi"/>
                <w:b/>
              </w:rPr>
              <w:t>Descriptor</w:t>
            </w:r>
          </w:p>
        </w:tc>
      </w:tr>
      <w:tr w:rsidR="008B201C" w:rsidRPr="008B201C" w14:paraId="7755B984" w14:textId="77777777" w:rsidTr="00B278AE">
        <w:tc>
          <w:tcPr>
            <w:tcW w:w="1129" w:type="dxa"/>
          </w:tcPr>
          <w:p w14:paraId="42F1423B" w14:textId="77777777" w:rsidR="008B201C" w:rsidRPr="008B201C" w:rsidRDefault="008B201C" w:rsidP="008B201C">
            <w:pPr>
              <w:spacing w:after="160" w:line="276" w:lineRule="auto"/>
              <w:jc w:val="both"/>
              <w:rPr>
                <w:rFonts w:cstheme="minorHAnsi"/>
                <w:bCs/>
              </w:rPr>
            </w:pPr>
            <w:r w:rsidRPr="008B201C">
              <w:rPr>
                <w:rFonts w:cstheme="minorHAnsi"/>
                <w:bCs/>
              </w:rPr>
              <w:t>1.1</w:t>
            </w:r>
          </w:p>
        </w:tc>
        <w:tc>
          <w:tcPr>
            <w:tcW w:w="4111" w:type="dxa"/>
          </w:tcPr>
          <w:p w14:paraId="3C86A295" w14:textId="77777777" w:rsidR="008B201C" w:rsidRPr="008B201C" w:rsidRDefault="008B201C" w:rsidP="008B201C">
            <w:pPr>
              <w:spacing w:after="160" w:line="276" w:lineRule="auto"/>
              <w:jc w:val="both"/>
              <w:rPr>
                <w:rFonts w:cstheme="minorHAnsi"/>
                <w:bCs/>
              </w:rPr>
            </w:pPr>
            <w:r w:rsidRPr="008B201C">
              <w:rPr>
                <w:rFonts w:cstheme="minorHAnsi"/>
                <w:bCs/>
              </w:rPr>
              <w:t xml:space="preserve">Program </w:t>
            </w:r>
          </w:p>
        </w:tc>
        <w:tc>
          <w:tcPr>
            <w:tcW w:w="5216" w:type="dxa"/>
          </w:tcPr>
          <w:p w14:paraId="1417FD1B" w14:textId="77777777" w:rsidR="008B201C" w:rsidRPr="008B201C" w:rsidRDefault="008B201C" w:rsidP="008B201C">
            <w:pPr>
              <w:spacing w:after="160" w:line="276" w:lineRule="auto"/>
              <w:jc w:val="both"/>
              <w:rPr>
                <w:rFonts w:cstheme="minorHAnsi"/>
                <w:bCs/>
              </w:rPr>
            </w:pPr>
            <w:r w:rsidRPr="008B201C">
              <w:rPr>
                <w:rFonts w:eastAsia="Times" w:cstheme="minorHAnsi"/>
              </w:rPr>
              <w:t>The educational program enhances each child’s learning and development.</w:t>
            </w:r>
          </w:p>
        </w:tc>
      </w:tr>
      <w:tr w:rsidR="008B201C" w:rsidRPr="008B201C" w14:paraId="7E199029" w14:textId="77777777" w:rsidTr="00B278AE">
        <w:tc>
          <w:tcPr>
            <w:tcW w:w="1129" w:type="dxa"/>
          </w:tcPr>
          <w:p w14:paraId="2EBAEC73" w14:textId="77777777" w:rsidR="008B201C" w:rsidRPr="008B201C" w:rsidRDefault="008B201C" w:rsidP="008B201C">
            <w:pPr>
              <w:spacing w:after="160" w:line="276" w:lineRule="auto"/>
              <w:jc w:val="both"/>
              <w:rPr>
                <w:rFonts w:cstheme="minorHAnsi"/>
                <w:bCs/>
              </w:rPr>
            </w:pPr>
            <w:r w:rsidRPr="008B201C">
              <w:rPr>
                <w:rFonts w:cstheme="minorHAnsi"/>
                <w:bCs/>
              </w:rPr>
              <w:t>1.1.1</w:t>
            </w:r>
          </w:p>
        </w:tc>
        <w:tc>
          <w:tcPr>
            <w:tcW w:w="4111" w:type="dxa"/>
          </w:tcPr>
          <w:p w14:paraId="540DB60B" w14:textId="77777777" w:rsidR="008B201C" w:rsidRPr="008B201C" w:rsidRDefault="008B201C" w:rsidP="008B201C">
            <w:pPr>
              <w:spacing w:after="160" w:line="276" w:lineRule="auto"/>
              <w:jc w:val="both"/>
              <w:rPr>
                <w:rFonts w:cstheme="minorHAnsi"/>
                <w:bCs/>
              </w:rPr>
            </w:pPr>
            <w:r w:rsidRPr="008B201C">
              <w:rPr>
                <w:rFonts w:cstheme="minorHAnsi"/>
                <w:bCs/>
              </w:rPr>
              <w:t>Approved learning framework</w:t>
            </w:r>
          </w:p>
        </w:tc>
        <w:tc>
          <w:tcPr>
            <w:tcW w:w="5216" w:type="dxa"/>
          </w:tcPr>
          <w:p w14:paraId="2D0D9BAA" w14:textId="77777777" w:rsidR="008B201C" w:rsidRPr="008B201C" w:rsidRDefault="008B201C" w:rsidP="008B201C">
            <w:pPr>
              <w:spacing w:after="160" w:line="276" w:lineRule="auto"/>
              <w:jc w:val="both"/>
              <w:rPr>
                <w:rFonts w:eastAsia="Times" w:cstheme="minorHAnsi"/>
              </w:rPr>
            </w:pPr>
            <w:r w:rsidRPr="008B201C">
              <w:rPr>
                <w:rFonts w:eastAsia="Times" w:cstheme="minorHAnsi"/>
              </w:rPr>
              <w:t>Curriculum decision-making contributes to each child’s learning and development outcomes in relation to their identity, connections with community, wellbeing confidence as learners and effectiveness as communicators.</w:t>
            </w:r>
          </w:p>
        </w:tc>
      </w:tr>
      <w:tr w:rsidR="008B201C" w:rsidRPr="008B201C" w14:paraId="7CBEA7D5" w14:textId="77777777" w:rsidTr="00B278AE">
        <w:tc>
          <w:tcPr>
            <w:tcW w:w="1129" w:type="dxa"/>
          </w:tcPr>
          <w:p w14:paraId="35BC7912" w14:textId="77777777" w:rsidR="008B201C" w:rsidRPr="008B201C" w:rsidRDefault="008B201C" w:rsidP="008B201C">
            <w:pPr>
              <w:spacing w:after="160" w:line="276" w:lineRule="auto"/>
              <w:jc w:val="both"/>
              <w:rPr>
                <w:rFonts w:cstheme="minorHAnsi"/>
                <w:bCs/>
              </w:rPr>
            </w:pPr>
            <w:r w:rsidRPr="008B201C">
              <w:rPr>
                <w:rFonts w:cstheme="minorHAnsi"/>
                <w:bCs/>
              </w:rPr>
              <w:t>1.1.2</w:t>
            </w:r>
          </w:p>
        </w:tc>
        <w:tc>
          <w:tcPr>
            <w:tcW w:w="4111" w:type="dxa"/>
          </w:tcPr>
          <w:p w14:paraId="1A7D6AE7" w14:textId="77777777" w:rsidR="008B201C" w:rsidRPr="008B201C" w:rsidRDefault="008B201C" w:rsidP="008B201C">
            <w:pPr>
              <w:spacing w:after="160" w:line="276" w:lineRule="auto"/>
              <w:jc w:val="both"/>
              <w:rPr>
                <w:rFonts w:cstheme="minorHAnsi"/>
                <w:bCs/>
              </w:rPr>
            </w:pPr>
            <w:r w:rsidRPr="008B201C">
              <w:rPr>
                <w:rFonts w:cstheme="minorHAnsi"/>
                <w:bCs/>
              </w:rPr>
              <w:t xml:space="preserve">Child-centred </w:t>
            </w:r>
          </w:p>
        </w:tc>
        <w:tc>
          <w:tcPr>
            <w:tcW w:w="5216" w:type="dxa"/>
          </w:tcPr>
          <w:p w14:paraId="587ADEB5" w14:textId="77777777" w:rsidR="008B201C" w:rsidRPr="008B201C" w:rsidRDefault="008B201C" w:rsidP="008B201C">
            <w:pPr>
              <w:spacing w:after="160" w:line="276" w:lineRule="auto"/>
              <w:jc w:val="both"/>
              <w:rPr>
                <w:rFonts w:cstheme="minorHAnsi"/>
                <w:bCs/>
              </w:rPr>
            </w:pPr>
            <w:r w:rsidRPr="008B201C">
              <w:rPr>
                <w:rFonts w:eastAsia="Times" w:cstheme="minorHAnsi"/>
              </w:rPr>
              <w:t>Each child’s current knowledge, strengths, ideas, culture, abilities, and interests are the foundation of the program.</w:t>
            </w:r>
          </w:p>
        </w:tc>
      </w:tr>
      <w:tr w:rsidR="008B201C" w:rsidRPr="008B201C" w14:paraId="02474C89" w14:textId="77777777" w:rsidTr="00B278AE">
        <w:tc>
          <w:tcPr>
            <w:tcW w:w="1129" w:type="dxa"/>
          </w:tcPr>
          <w:p w14:paraId="39398DAA" w14:textId="77777777" w:rsidR="008B201C" w:rsidRPr="008B201C" w:rsidRDefault="008B201C" w:rsidP="008B201C">
            <w:pPr>
              <w:spacing w:after="160" w:line="276" w:lineRule="auto"/>
              <w:jc w:val="both"/>
              <w:rPr>
                <w:rFonts w:cstheme="minorHAnsi"/>
                <w:bCs/>
              </w:rPr>
            </w:pPr>
            <w:r w:rsidRPr="008B201C">
              <w:rPr>
                <w:rFonts w:cstheme="minorHAnsi"/>
                <w:bCs/>
              </w:rPr>
              <w:t>1.1.3</w:t>
            </w:r>
          </w:p>
        </w:tc>
        <w:tc>
          <w:tcPr>
            <w:tcW w:w="4111" w:type="dxa"/>
          </w:tcPr>
          <w:p w14:paraId="6FFC9330" w14:textId="77777777" w:rsidR="008B201C" w:rsidRPr="008B201C" w:rsidRDefault="008B201C" w:rsidP="008B201C">
            <w:pPr>
              <w:spacing w:after="160" w:line="276" w:lineRule="auto"/>
              <w:jc w:val="both"/>
              <w:rPr>
                <w:rFonts w:cstheme="minorHAnsi"/>
                <w:bCs/>
              </w:rPr>
            </w:pPr>
            <w:r w:rsidRPr="008B201C">
              <w:rPr>
                <w:rFonts w:cstheme="minorHAnsi"/>
                <w:bCs/>
              </w:rPr>
              <w:t xml:space="preserve">Program learning opportunities </w:t>
            </w:r>
          </w:p>
        </w:tc>
        <w:tc>
          <w:tcPr>
            <w:tcW w:w="5216" w:type="dxa"/>
          </w:tcPr>
          <w:p w14:paraId="47A78FE0" w14:textId="77777777" w:rsidR="008B201C" w:rsidRPr="008B201C" w:rsidRDefault="008B201C" w:rsidP="008B201C">
            <w:pPr>
              <w:spacing w:after="160" w:line="276" w:lineRule="auto"/>
              <w:jc w:val="both"/>
              <w:rPr>
                <w:rFonts w:cstheme="minorHAnsi"/>
                <w:bCs/>
              </w:rPr>
            </w:pPr>
            <w:r w:rsidRPr="008B201C">
              <w:rPr>
                <w:rFonts w:eastAsia="Times" w:cstheme="minorHAnsi"/>
              </w:rPr>
              <w:t xml:space="preserve">All aspects of the program, including routines, are organised in ways that maximise opportunities for each child’s learning. </w:t>
            </w:r>
          </w:p>
        </w:tc>
      </w:tr>
      <w:tr w:rsidR="008B201C" w:rsidRPr="008B201C" w14:paraId="250BEBD5" w14:textId="77777777" w:rsidTr="00B278AE">
        <w:tc>
          <w:tcPr>
            <w:tcW w:w="1129" w:type="dxa"/>
          </w:tcPr>
          <w:p w14:paraId="044FD42D" w14:textId="77777777" w:rsidR="008B201C" w:rsidRPr="008B201C" w:rsidRDefault="008B201C" w:rsidP="008B201C">
            <w:pPr>
              <w:spacing w:after="160" w:line="276" w:lineRule="auto"/>
              <w:jc w:val="both"/>
              <w:rPr>
                <w:rFonts w:cstheme="minorHAnsi"/>
                <w:bCs/>
              </w:rPr>
            </w:pPr>
            <w:r w:rsidRPr="008B201C">
              <w:rPr>
                <w:rFonts w:cstheme="minorHAnsi"/>
                <w:bCs/>
              </w:rPr>
              <w:t>1.2</w:t>
            </w:r>
          </w:p>
        </w:tc>
        <w:tc>
          <w:tcPr>
            <w:tcW w:w="4111" w:type="dxa"/>
          </w:tcPr>
          <w:p w14:paraId="058B82DE" w14:textId="77777777" w:rsidR="008B201C" w:rsidRPr="008B201C" w:rsidRDefault="008B201C" w:rsidP="008B201C">
            <w:pPr>
              <w:spacing w:after="160" w:line="276" w:lineRule="auto"/>
              <w:jc w:val="both"/>
              <w:rPr>
                <w:rFonts w:cstheme="minorHAnsi"/>
                <w:bCs/>
              </w:rPr>
            </w:pPr>
            <w:r w:rsidRPr="008B201C">
              <w:rPr>
                <w:rFonts w:cstheme="minorHAnsi"/>
                <w:bCs/>
              </w:rPr>
              <w:t>Practice</w:t>
            </w:r>
          </w:p>
        </w:tc>
        <w:tc>
          <w:tcPr>
            <w:tcW w:w="5216" w:type="dxa"/>
          </w:tcPr>
          <w:p w14:paraId="542831D0" w14:textId="77777777" w:rsidR="008B201C" w:rsidRPr="008B201C" w:rsidRDefault="008B201C" w:rsidP="008B201C">
            <w:pPr>
              <w:spacing w:after="160" w:line="276" w:lineRule="auto"/>
              <w:jc w:val="both"/>
              <w:rPr>
                <w:rFonts w:cstheme="minorHAnsi"/>
                <w:bCs/>
              </w:rPr>
            </w:pPr>
            <w:r w:rsidRPr="008B201C">
              <w:rPr>
                <w:rFonts w:cstheme="minorHAnsi"/>
                <w:bCs/>
              </w:rPr>
              <w:t>Educators facilitate and extend on each child’s learning and development.</w:t>
            </w:r>
          </w:p>
        </w:tc>
      </w:tr>
      <w:tr w:rsidR="008B201C" w:rsidRPr="008B201C" w14:paraId="02E592AC" w14:textId="77777777" w:rsidTr="00B278AE">
        <w:tc>
          <w:tcPr>
            <w:tcW w:w="1129" w:type="dxa"/>
          </w:tcPr>
          <w:p w14:paraId="55631335" w14:textId="77777777" w:rsidR="008B201C" w:rsidRPr="008B201C" w:rsidRDefault="008B201C" w:rsidP="008B201C">
            <w:pPr>
              <w:spacing w:after="160" w:line="276" w:lineRule="auto"/>
              <w:jc w:val="both"/>
              <w:rPr>
                <w:rFonts w:cstheme="minorHAnsi"/>
                <w:bCs/>
              </w:rPr>
            </w:pPr>
            <w:r w:rsidRPr="008B201C">
              <w:rPr>
                <w:rFonts w:cstheme="minorHAnsi"/>
                <w:bCs/>
              </w:rPr>
              <w:t>1.2.1</w:t>
            </w:r>
          </w:p>
        </w:tc>
        <w:tc>
          <w:tcPr>
            <w:tcW w:w="4111" w:type="dxa"/>
          </w:tcPr>
          <w:p w14:paraId="54E4C75F" w14:textId="77777777" w:rsidR="008B201C" w:rsidRPr="008B201C" w:rsidRDefault="008B201C" w:rsidP="008B201C">
            <w:pPr>
              <w:spacing w:after="160" w:line="276" w:lineRule="auto"/>
              <w:jc w:val="both"/>
              <w:rPr>
                <w:rFonts w:cstheme="minorHAnsi"/>
                <w:bCs/>
              </w:rPr>
            </w:pPr>
            <w:r w:rsidRPr="008B201C">
              <w:rPr>
                <w:rFonts w:cstheme="minorHAnsi"/>
                <w:bCs/>
              </w:rPr>
              <w:t>Intentional teaching</w:t>
            </w:r>
          </w:p>
        </w:tc>
        <w:tc>
          <w:tcPr>
            <w:tcW w:w="5216" w:type="dxa"/>
          </w:tcPr>
          <w:p w14:paraId="67C16FA9" w14:textId="77777777" w:rsidR="008B201C" w:rsidRPr="008B201C" w:rsidRDefault="008B201C" w:rsidP="008B201C">
            <w:pPr>
              <w:spacing w:after="160" w:line="276" w:lineRule="auto"/>
              <w:jc w:val="both"/>
              <w:rPr>
                <w:rFonts w:cstheme="minorHAnsi"/>
                <w:bCs/>
              </w:rPr>
            </w:pPr>
            <w:r w:rsidRPr="008B201C">
              <w:rPr>
                <w:rFonts w:cstheme="minorHAnsi"/>
                <w:bCs/>
              </w:rPr>
              <w:t>Educators are deliberate, purposeful, and thoughtful in their decisions and actions.</w:t>
            </w:r>
          </w:p>
        </w:tc>
      </w:tr>
      <w:tr w:rsidR="008B201C" w:rsidRPr="008B201C" w14:paraId="7BCB90C0" w14:textId="77777777" w:rsidTr="00B278AE">
        <w:tc>
          <w:tcPr>
            <w:tcW w:w="1129" w:type="dxa"/>
          </w:tcPr>
          <w:p w14:paraId="3C386FA8" w14:textId="77777777" w:rsidR="008B201C" w:rsidRPr="008B201C" w:rsidRDefault="008B201C" w:rsidP="008B201C">
            <w:pPr>
              <w:spacing w:after="160" w:line="276" w:lineRule="auto"/>
              <w:jc w:val="both"/>
              <w:rPr>
                <w:rFonts w:cstheme="minorHAnsi"/>
                <w:bCs/>
              </w:rPr>
            </w:pPr>
            <w:r w:rsidRPr="008B201C">
              <w:rPr>
                <w:rFonts w:cstheme="minorHAnsi"/>
                <w:bCs/>
              </w:rPr>
              <w:t>1.2.2</w:t>
            </w:r>
          </w:p>
        </w:tc>
        <w:tc>
          <w:tcPr>
            <w:tcW w:w="4111" w:type="dxa"/>
          </w:tcPr>
          <w:p w14:paraId="5C204916" w14:textId="77777777" w:rsidR="008B201C" w:rsidRPr="008B201C" w:rsidRDefault="008B201C" w:rsidP="008B201C">
            <w:pPr>
              <w:spacing w:after="160" w:line="276" w:lineRule="auto"/>
              <w:jc w:val="both"/>
              <w:rPr>
                <w:rFonts w:cstheme="minorHAnsi"/>
                <w:bCs/>
              </w:rPr>
            </w:pPr>
            <w:r w:rsidRPr="008B201C">
              <w:rPr>
                <w:rFonts w:cstheme="minorHAnsi"/>
                <w:bCs/>
              </w:rPr>
              <w:t>Responsive teaching and scaffolding</w:t>
            </w:r>
          </w:p>
        </w:tc>
        <w:tc>
          <w:tcPr>
            <w:tcW w:w="5216" w:type="dxa"/>
          </w:tcPr>
          <w:p w14:paraId="5DA0C5A7" w14:textId="77777777" w:rsidR="008B201C" w:rsidRPr="008B201C" w:rsidRDefault="008B201C" w:rsidP="008B201C">
            <w:pPr>
              <w:spacing w:after="160" w:line="276" w:lineRule="auto"/>
              <w:jc w:val="both"/>
              <w:rPr>
                <w:rFonts w:cstheme="minorHAnsi"/>
                <w:bCs/>
              </w:rPr>
            </w:pPr>
            <w:r w:rsidRPr="008B201C">
              <w:rPr>
                <w:rFonts w:cstheme="minorHAnsi"/>
                <w:bCs/>
              </w:rPr>
              <w:t>Educators respond to children’s idea and play and extend children’s learning through open-ended questions, interactions, and feedback.</w:t>
            </w:r>
          </w:p>
        </w:tc>
      </w:tr>
      <w:tr w:rsidR="008B201C" w:rsidRPr="008B201C" w14:paraId="679C8297" w14:textId="77777777" w:rsidTr="00B278AE">
        <w:tc>
          <w:tcPr>
            <w:tcW w:w="1129" w:type="dxa"/>
          </w:tcPr>
          <w:p w14:paraId="4B7D03F8" w14:textId="77777777" w:rsidR="008B201C" w:rsidRPr="008B201C" w:rsidRDefault="008B201C" w:rsidP="008B201C">
            <w:pPr>
              <w:spacing w:after="160" w:line="276" w:lineRule="auto"/>
              <w:jc w:val="both"/>
              <w:rPr>
                <w:rFonts w:cstheme="minorHAnsi"/>
                <w:bCs/>
              </w:rPr>
            </w:pPr>
            <w:r w:rsidRPr="008B201C">
              <w:rPr>
                <w:rFonts w:cstheme="minorHAnsi"/>
                <w:bCs/>
              </w:rPr>
              <w:lastRenderedPageBreak/>
              <w:t>1.2.3</w:t>
            </w:r>
          </w:p>
        </w:tc>
        <w:tc>
          <w:tcPr>
            <w:tcW w:w="4111" w:type="dxa"/>
          </w:tcPr>
          <w:p w14:paraId="160E226E" w14:textId="77777777" w:rsidR="008B201C" w:rsidRPr="008B201C" w:rsidRDefault="008B201C" w:rsidP="008B201C">
            <w:pPr>
              <w:spacing w:after="160" w:line="276" w:lineRule="auto"/>
              <w:jc w:val="both"/>
              <w:rPr>
                <w:rFonts w:cstheme="minorHAnsi"/>
                <w:bCs/>
              </w:rPr>
            </w:pPr>
            <w:r w:rsidRPr="008B201C">
              <w:rPr>
                <w:rFonts w:cstheme="minorHAnsi"/>
                <w:bCs/>
              </w:rPr>
              <w:t>Child directed learning</w:t>
            </w:r>
          </w:p>
        </w:tc>
        <w:tc>
          <w:tcPr>
            <w:tcW w:w="5216" w:type="dxa"/>
          </w:tcPr>
          <w:p w14:paraId="374B8790" w14:textId="77777777" w:rsidR="008B201C" w:rsidRPr="008B201C" w:rsidRDefault="008B201C" w:rsidP="008B201C">
            <w:pPr>
              <w:spacing w:after="160" w:line="276" w:lineRule="auto"/>
              <w:jc w:val="both"/>
              <w:rPr>
                <w:rFonts w:cstheme="minorHAnsi"/>
                <w:bCs/>
              </w:rPr>
            </w:pPr>
            <w:r w:rsidRPr="008B201C">
              <w:rPr>
                <w:rFonts w:cstheme="minorHAnsi"/>
                <w:bCs/>
              </w:rPr>
              <w:t>Each child’s agency is promoted, enabling them to make choices and decisions that influence events and their world.</w:t>
            </w:r>
          </w:p>
        </w:tc>
      </w:tr>
      <w:tr w:rsidR="008B201C" w:rsidRPr="008B201C" w14:paraId="4F5EC8E7" w14:textId="77777777" w:rsidTr="00B278AE">
        <w:tc>
          <w:tcPr>
            <w:tcW w:w="1129" w:type="dxa"/>
          </w:tcPr>
          <w:p w14:paraId="7A4ACE8B" w14:textId="77777777" w:rsidR="008B201C" w:rsidRPr="008B201C" w:rsidRDefault="008B201C" w:rsidP="008B201C">
            <w:pPr>
              <w:spacing w:after="160" w:line="276" w:lineRule="auto"/>
              <w:jc w:val="both"/>
              <w:rPr>
                <w:rFonts w:cstheme="minorHAnsi"/>
                <w:bCs/>
              </w:rPr>
            </w:pPr>
            <w:r w:rsidRPr="008B201C">
              <w:rPr>
                <w:rFonts w:cstheme="minorHAnsi"/>
                <w:bCs/>
              </w:rPr>
              <w:t>1.3</w:t>
            </w:r>
          </w:p>
        </w:tc>
        <w:tc>
          <w:tcPr>
            <w:tcW w:w="4111" w:type="dxa"/>
          </w:tcPr>
          <w:p w14:paraId="22E295B8" w14:textId="77777777" w:rsidR="008B201C" w:rsidRPr="008B201C" w:rsidRDefault="008B201C" w:rsidP="008B201C">
            <w:pPr>
              <w:spacing w:after="160" w:line="276" w:lineRule="auto"/>
              <w:jc w:val="both"/>
              <w:rPr>
                <w:rFonts w:cstheme="minorHAnsi"/>
                <w:bCs/>
              </w:rPr>
            </w:pPr>
            <w:r w:rsidRPr="008B201C">
              <w:rPr>
                <w:rFonts w:cstheme="minorHAnsi"/>
                <w:bCs/>
              </w:rPr>
              <w:t>Assessment and planning</w:t>
            </w:r>
          </w:p>
        </w:tc>
        <w:tc>
          <w:tcPr>
            <w:tcW w:w="5216" w:type="dxa"/>
          </w:tcPr>
          <w:p w14:paraId="69968AFC" w14:textId="77777777" w:rsidR="008B201C" w:rsidRPr="008B201C" w:rsidRDefault="008B201C" w:rsidP="008B201C">
            <w:pPr>
              <w:spacing w:after="160" w:line="276" w:lineRule="auto"/>
              <w:jc w:val="both"/>
              <w:rPr>
                <w:rFonts w:cstheme="minorHAnsi"/>
                <w:bCs/>
              </w:rPr>
            </w:pPr>
            <w:r w:rsidRPr="008B201C">
              <w:rPr>
                <w:rFonts w:cstheme="minorHAnsi"/>
                <w:bCs/>
              </w:rPr>
              <w:t xml:space="preserve">Educators and co-ordinators take a planned and reflective approach to implementing the program for each child. </w:t>
            </w:r>
          </w:p>
        </w:tc>
      </w:tr>
      <w:tr w:rsidR="008B201C" w:rsidRPr="008B201C" w14:paraId="3B5A5261" w14:textId="77777777" w:rsidTr="00B278AE">
        <w:tc>
          <w:tcPr>
            <w:tcW w:w="1129" w:type="dxa"/>
          </w:tcPr>
          <w:p w14:paraId="024E1A37" w14:textId="77777777" w:rsidR="008B201C" w:rsidRPr="008B201C" w:rsidRDefault="008B201C" w:rsidP="008B201C">
            <w:pPr>
              <w:spacing w:after="160" w:line="276" w:lineRule="auto"/>
              <w:jc w:val="both"/>
              <w:rPr>
                <w:rFonts w:cstheme="minorHAnsi"/>
                <w:bCs/>
              </w:rPr>
            </w:pPr>
            <w:r w:rsidRPr="008B201C">
              <w:rPr>
                <w:rFonts w:cstheme="minorHAnsi"/>
                <w:bCs/>
              </w:rPr>
              <w:t>1.3.1</w:t>
            </w:r>
          </w:p>
        </w:tc>
        <w:tc>
          <w:tcPr>
            <w:tcW w:w="4111" w:type="dxa"/>
          </w:tcPr>
          <w:p w14:paraId="095070B9" w14:textId="77777777" w:rsidR="008B201C" w:rsidRPr="008B201C" w:rsidRDefault="008B201C" w:rsidP="008B201C">
            <w:pPr>
              <w:spacing w:after="160" w:line="276" w:lineRule="auto"/>
              <w:jc w:val="both"/>
              <w:rPr>
                <w:rFonts w:cstheme="minorHAnsi"/>
                <w:bCs/>
              </w:rPr>
            </w:pPr>
            <w:r w:rsidRPr="008B201C">
              <w:rPr>
                <w:rFonts w:cstheme="minorHAnsi"/>
                <w:bCs/>
              </w:rPr>
              <w:t xml:space="preserve">Assessment and planning cycle </w:t>
            </w:r>
          </w:p>
        </w:tc>
        <w:tc>
          <w:tcPr>
            <w:tcW w:w="5216" w:type="dxa"/>
          </w:tcPr>
          <w:p w14:paraId="6E011A49" w14:textId="77777777" w:rsidR="008B201C" w:rsidRPr="008B201C" w:rsidRDefault="008B201C" w:rsidP="008B201C">
            <w:pPr>
              <w:spacing w:after="160" w:line="276" w:lineRule="auto"/>
              <w:jc w:val="both"/>
              <w:rPr>
                <w:rFonts w:cstheme="minorHAnsi"/>
                <w:bCs/>
              </w:rPr>
            </w:pPr>
            <w:r w:rsidRPr="008B201C">
              <w:rPr>
                <w:rFonts w:cstheme="minorHAnsi"/>
                <w:bCs/>
              </w:rPr>
              <w:t xml:space="preserve">Each child’s learning and development is assessed and evaluated as part of an ongoing cycle of observation, analysing learning, documentation, planning, implementation, and reflection. </w:t>
            </w:r>
          </w:p>
        </w:tc>
      </w:tr>
      <w:tr w:rsidR="008B201C" w:rsidRPr="008B201C" w14:paraId="0ABB8793" w14:textId="77777777" w:rsidTr="00B278AE">
        <w:tc>
          <w:tcPr>
            <w:tcW w:w="1129" w:type="dxa"/>
          </w:tcPr>
          <w:p w14:paraId="13172523" w14:textId="77777777" w:rsidR="008B201C" w:rsidRPr="008B201C" w:rsidRDefault="008B201C" w:rsidP="008B201C">
            <w:pPr>
              <w:spacing w:after="160" w:line="276" w:lineRule="auto"/>
              <w:jc w:val="both"/>
              <w:rPr>
                <w:rFonts w:cstheme="minorHAnsi"/>
                <w:bCs/>
              </w:rPr>
            </w:pPr>
            <w:r w:rsidRPr="008B201C">
              <w:rPr>
                <w:rFonts w:cstheme="minorHAnsi"/>
                <w:bCs/>
              </w:rPr>
              <w:t>1.3.2</w:t>
            </w:r>
          </w:p>
        </w:tc>
        <w:tc>
          <w:tcPr>
            <w:tcW w:w="4111" w:type="dxa"/>
          </w:tcPr>
          <w:p w14:paraId="79F877A5" w14:textId="77777777" w:rsidR="008B201C" w:rsidRPr="008B201C" w:rsidRDefault="008B201C" w:rsidP="008B201C">
            <w:pPr>
              <w:spacing w:after="160" w:line="276" w:lineRule="auto"/>
              <w:jc w:val="both"/>
              <w:rPr>
                <w:rFonts w:cstheme="minorHAnsi"/>
                <w:bCs/>
              </w:rPr>
            </w:pPr>
            <w:r w:rsidRPr="008B201C">
              <w:rPr>
                <w:rFonts w:cstheme="minorHAnsi"/>
                <w:bCs/>
              </w:rPr>
              <w:t>Critical reflection</w:t>
            </w:r>
          </w:p>
        </w:tc>
        <w:tc>
          <w:tcPr>
            <w:tcW w:w="5216" w:type="dxa"/>
          </w:tcPr>
          <w:p w14:paraId="4C12DD2B" w14:textId="77777777" w:rsidR="008B201C" w:rsidRPr="008B201C" w:rsidRDefault="008B201C" w:rsidP="008B201C">
            <w:pPr>
              <w:spacing w:after="160" w:line="276" w:lineRule="auto"/>
              <w:jc w:val="both"/>
              <w:rPr>
                <w:rFonts w:cstheme="minorHAnsi"/>
                <w:bCs/>
              </w:rPr>
            </w:pPr>
            <w:r w:rsidRPr="008B201C">
              <w:rPr>
                <w:rFonts w:cstheme="minorHAnsi"/>
                <w:bCs/>
              </w:rPr>
              <w:t>Critical reflection on children’s learning and development, both as individuals and in groups, drives program planning and implementation.</w:t>
            </w:r>
          </w:p>
        </w:tc>
      </w:tr>
      <w:tr w:rsidR="008B201C" w:rsidRPr="008B201C" w14:paraId="41E34991" w14:textId="77777777" w:rsidTr="00B278AE">
        <w:tc>
          <w:tcPr>
            <w:tcW w:w="1129" w:type="dxa"/>
          </w:tcPr>
          <w:p w14:paraId="574CDAC8" w14:textId="77777777" w:rsidR="008B201C" w:rsidRPr="008B201C" w:rsidRDefault="008B201C" w:rsidP="008B201C">
            <w:pPr>
              <w:spacing w:after="160" w:line="276" w:lineRule="auto"/>
              <w:jc w:val="both"/>
              <w:rPr>
                <w:rFonts w:cstheme="minorHAnsi"/>
                <w:bCs/>
              </w:rPr>
            </w:pPr>
            <w:r w:rsidRPr="008B201C">
              <w:rPr>
                <w:rFonts w:cstheme="minorHAnsi"/>
                <w:bCs/>
              </w:rPr>
              <w:t>1.3.3</w:t>
            </w:r>
          </w:p>
        </w:tc>
        <w:tc>
          <w:tcPr>
            <w:tcW w:w="4111" w:type="dxa"/>
          </w:tcPr>
          <w:p w14:paraId="3A721654" w14:textId="77777777" w:rsidR="008B201C" w:rsidRPr="008B201C" w:rsidRDefault="008B201C" w:rsidP="008B201C">
            <w:pPr>
              <w:spacing w:after="160" w:line="276" w:lineRule="auto"/>
              <w:jc w:val="both"/>
              <w:rPr>
                <w:rFonts w:cstheme="minorHAnsi"/>
                <w:bCs/>
              </w:rPr>
            </w:pPr>
            <w:r w:rsidRPr="008B201C">
              <w:rPr>
                <w:rFonts w:cstheme="minorHAnsi"/>
                <w:bCs/>
              </w:rPr>
              <w:t>Information for families</w:t>
            </w:r>
          </w:p>
        </w:tc>
        <w:tc>
          <w:tcPr>
            <w:tcW w:w="5216" w:type="dxa"/>
          </w:tcPr>
          <w:p w14:paraId="45CF6F07" w14:textId="77777777" w:rsidR="008B201C" w:rsidRPr="008B201C" w:rsidRDefault="008B201C" w:rsidP="008B201C">
            <w:pPr>
              <w:spacing w:after="160" w:line="276" w:lineRule="auto"/>
              <w:jc w:val="both"/>
              <w:rPr>
                <w:rFonts w:cstheme="minorHAnsi"/>
                <w:bCs/>
              </w:rPr>
            </w:pPr>
            <w:r w:rsidRPr="008B201C">
              <w:rPr>
                <w:rFonts w:cstheme="minorHAnsi"/>
                <w:bCs/>
              </w:rPr>
              <w:t>Families are informed about the program and their child’s progress.</w:t>
            </w:r>
          </w:p>
        </w:tc>
      </w:tr>
      <w:tr w:rsidR="008B201C" w:rsidRPr="008B201C" w14:paraId="18214D35" w14:textId="77777777" w:rsidTr="00B278AE">
        <w:tc>
          <w:tcPr>
            <w:tcW w:w="10456" w:type="dxa"/>
            <w:gridSpan w:val="3"/>
            <w:shd w:val="clear" w:color="auto" w:fill="FFFFCC"/>
          </w:tcPr>
          <w:p w14:paraId="478A1A57" w14:textId="77777777" w:rsidR="008B201C" w:rsidRPr="008B201C" w:rsidRDefault="008B201C" w:rsidP="008B201C">
            <w:pPr>
              <w:spacing w:after="160" w:line="276" w:lineRule="auto"/>
              <w:jc w:val="both"/>
              <w:rPr>
                <w:rFonts w:cstheme="minorHAnsi"/>
                <w:b/>
              </w:rPr>
            </w:pPr>
            <w:r w:rsidRPr="008B201C">
              <w:rPr>
                <w:rFonts w:cstheme="minorHAnsi"/>
                <w:b/>
              </w:rPr>
              <w:t xml:space="preserve">QUALITY AREA 2 - CHILDREN’S HEALTH &amp; SAFETY </w:t>
            </w:r>
          </w:p>
        </w:tc>
      </w:tr>
      <w:tr w:rsidR="008B201C" w:rsidRPr="008B201C" w14:paraId="33C08086" w14:textId="77777777" w:rsidTr="00B278AE">
        <w:tc>
          <w:tcPr>
            <w:tcW w:w="5240" w:type="dxa"/>
            <w:gridSpan w:val="2"/>
          </w:tcPr>
          <w:p w14:paraId="509B9650" w14:textId="77777777" w:rsidR="008B201C" w:rsidRPr="008B201C" w:rsidRDefault="008B201C" w:rsidP="008B201C">
            <w:pPr>
              <w:spacing w:after="160" w:line="276" w:lineRule="auto"/>
              <w:jc w:val="both"/>
              <w:rPr>
                <w:rFonts w:cstheme="minorHAnsi"/>
                <w:b/>
              </w:rPr>
            </w:pPr>
            <w:r w:rsidRPr="008B201C">
              <w:rPr>
                <w:rFonts w:cstheme="minorHAnsi"/>
                <w:b/>
              </w:rPr>
              <w:t>Concept</w:t>
            </w:r>
          </w:p>
        </w:tc>
        <w:tc>
          <w:tcPr>
            <w:tcW w:w="5216" w:type="dxa"/>
          </w:tcPr>
          <w:p w14:paraId="7BE24D68" w14:textId="77777777" w:rsidR="008B201C" w:rsidRPr="008B201C" w:rsidRDefault="008B201C" w:rsidP="008B201C">
            <w:pPr>
              <w:spacing w:after="160" w:line="276" w:lineRule="auto"/>
              <w:jc w:val="both"/>
              <w:rPr>
                <w:rFonts w:cstheme="minorHAnsi"/>
                <w:b/>
              </w:rPr>
            </w:pPr>
            <w:r w:rsidRPr="008B201C">
              <w:rPr>
                <w:rFonts w:cstheme="minorHAnsi"/>
                <w:b/>
              </w:rPr>
              <w:t>Descriptor</w:t>
            </w:r>
          </w:p>
        </w:tc>
      </w:tr>
      <w:tr w:rsidR="008B201C" w:rsidRPr="008B201C" w14:paraId="5EEC705D" w14:textId="77777777" w:rsidTr="00B278AE">
        <w:tc>
          <w:tcPr>
            <w:tcW w:w="1129" w:type="dxa"/>
          </w:tcPr>
          <w:p w14:paraId="7B0F6453" w14:textId="77777777" w:rsidR="008B201C" w:rsidRPr="008B201C" w:rsidRDefault="008B201C" w:rsidP="008B201C">
            <w:pPr>
              <w:spacing w:after="160" w:line="276" w:lineRule="auto"/>
              <w:jc w:val="both"/>
              <w:rPr>
                <w:rFonts w:cstheme="minorHAnsi"/>
                <w:bCs/>
              </w:rPr>
            </w:pPr>
            <w:r w:rsidRPr="008B201C">
              <w:rPr>
                <w:rFonts w:cstheme="minorHAnsi"/>
                <w:bCs/>
              </w:rPr>
              <w:t>2.1</w:t>
            </w:r>
          </w:p>
        </w:tc>
        <w:tc>
          <w:tcPr>
            <w:tcW w:w="4111" w:type="dxa"/>
          </w:tcPr>
          <w:p w14:paraId="1888C794" w14:textId="77777777" w:rsidR="008B201C" w:rsidRPr="008B201C" w:rsidRDefault="008B201C" w:rsidP="008B201C">
            <w:pPr>
              <w:spacing w:after="160" w:line="276" w:lineRule="auto"/>
              <w:jc w:val="both"/>
              <w:rPr>
                <w:rFonts w:cstheme="minorHAnsi"/>
                <w:bCs/>
              </w:rPr>
            </w:pPr>
            <w:r w:rsidRPr="008B201C">
              <w:rPr>
                <w:rFonts w:cstheme="minorHAnsi"/>
                <w:bCs/>
              </w:rPr>
              <w:t>Health</w:t>
            </w:r>
          </w:p>
        </w:tc>
        <w:tc>
          <w:tcPr>
            <w:tcW w:w="5216" w:type="dxa"/>
          </w:tcPr>
          <w:p w14:paraId="525D4352" w14:textId="77777777" w:rsidR="008B201C" w:rsidRPr="008B201C" w:rsidRDefault="008B201C" w:rsidP="008B201C">
            <w:pPr>
              <w:spacing w:after="160" w:line="276" w:lineRule="auto"/>
              <w:jc w:val="both"/>
              <w:rPr>
                <w:rFonts w:cstheme="minorHAnsi"/>
                <w:bCs/>
              </w:rPr>
            </w:pPr>
            <w:r w:rsidRPr="008B201C">
              <w:rPr>
                <w:rFonts w:eastAsia="Times" w:cstheme="minorHAnsi"/>
              </w:rPr>
              <w:t>Each child’s health and physical activity is supported and promoted.</w:t>
            </w:r>
          </w:p>
        </w:tc>
      </w:tr>
      <w:tr w:rsidR="008B201C" w:rsidRPr="008B201C" w14:paraId="7547F195" w14:textId="77777777" w:rsidTr="00B278AE">
        <w:tc>
          <w:tcPr>
            <w:tcW w:w="1129" w:type="dxa"/>
          </w:tcPr>
          <w:p w14:paraId="2F9F75E1" w14:textId="77777777" w:rsidR="008B201C" w:rsidRPr="008B201C" w:rsidRDefault="008B201C" w:rsidP="008B201C">
            <w:pPr>
              <w:spacing w:after="160" w:line="276" w:lineRule="auto"/>
              <w:jc w:val="both"/>
              <w:rPr>
                <w:rFonts w:cstheme="minorHAnsi"/>
                <w:bCs/>
              </w:rPr>
            </w:pPr>
            <w:r w:rsidRPr="008B201C">
              <w:rPr>
                <w:rFonts w:cstheme="minorHAnsi"/>
                <w:bCs/>
              </w:rPr>
              <w:t>2.1.1</w:t>
            </w:r>
          </w:p>
        </w:tc>
        <w:tc>
          <w:tcPr>
            <w:tcW w:w="4111" w:type="dxa"/>
          </w:tcPr>
          <w:p w14:paraId="137A0744" w14:textId="77777777" w:rsidR="008B201C" w:rsidRPr="008B201C" w:rsidRDefault="008B201C" w:rsidP="008B201C">
            <w:pPr>
              <w:spacing w:after="160" w:line="276" w:lineRule="auto"/>
              <w:jc w:val="both"/>
              <w:rPr>
                <w:rFonts w:cstheme="minorHAnsi"/>
                <w:bCs/>
              </w:rPr>
            </w:pPr>
            <w:r w:rsidRPr="008B201C">
              <w:rPr>
                <w:rFonts w:cstheme="minorHAnsi"/>
                <w:bCs/>
              </w:rPr>
              <w:t xml:space="preserve">Wellbeing and comfort </w:t>
            </w:r>
          </w:p>
        </w:tc>
        <w:tc>
          <w:tcPr>
            <w:tcW w:w="5216" w:type="dxa"/>
          </w:tcPr>
          <w:p w14:paraId="4B757CF7" w14:textId="77777777" w:rsidR="008B201C" w:rsidRPr="008B201C" w:rsidRDefault="008B201C" w:rsidP="008B201C">
            <w:pPr>
              <w:spacing w:after="160" w:line="276" w:lineRule="auto"/>
              <w:jc w:val="both"/>
              <w:rPr>
                <w:rFonts w:eastAsia="Times" w:cstheme="minorHAnsi"/>
              </w:rPr>
            </w:pPr>
            <w:r w:rsidRPr="008B201C">
              <w:rPr>
                <w:rFonts w:eastAsia="Times" w:cstheme="minorHAnsi"/>
              </w:rPr>
              <w:t>Each child’s wellbeing and comfort is provided for, including appropriate opportunities to meet each child’s need for sleep, rest, and relaxation.</w:t>
            </w:r>
          </w:p>
        </w:tc>
      </w:tr>
      <w:tr w:rsidR="008B201C" w:rsidRPr="008B201C" w14:paraId="2DC42B45" w14:textId="77777777" w:rsidTr="00B278AE">
        <w:tc>
          <w:tcPr>
            <w:tcW w:w="1129" w:type="dxa"/>
          </w:tcPr>
          <w:p w14:paraId="640BE9DF" w14:textId="77777777" w:rsidR="008B201C" w:rsidRPr="008B201C" w:rsidRDefault="008B201C" w:rsidP="008B201C">
            <w:pPr>
              <w:spacing w:after="160" w:line="276" w:lineRule="auto"/>
              <w:jc w:val="both"/>
              <w:rPr>
                <w:rFonts w:cstheme="minorHAnsi"/>
                <w:bCs/>
              </w:rPr>
            </w:pPr>
            <w:r w:rsidRPr="008B201C">
              <w:rPr>
                <w:rFonts w:cstheme="minorHAnsi"/>
                <w:bCs/>
              </w:rPr>
              <w:t>2.1.2</w:t>
            </w:r>
          </w:p>
        </w:tc>
        <w:tc>
          <w:tcPr>
            <w:tcW w:w="4111" w:type="dxa"/>
          </w:tcPr>
          <w:p w14:paraId="3817FCE2" w14:textId="77777777" w:rsidR="008B201C" w:rsidRPr="008B201C" w:rsidRDefault="008B201C" w:rsidP="008B201C">
            <w:pPr>
              <w:spacing w:after="160" w:line="276" w:lineRule="auto"/>
              <w:jc w:val="both"/>
              <w:rPr>
                <w:rFonts w:cstheme="minorHAnsi"/>
                <w:bCs/>
              </w:rPr>
            </w:pPr>
            <w:r w:rsidRPr="008B201C">
              <w:rPr>
                <w:rFonts w:cstheme="minorHAnsi"/>
                <w:bCs/>
              </w:rPr>
              <w:t xml:space="preserve">Health practices and procedures </w:t>
            </w:r>
          </w:p>
        </w:tc>
        <w:tc>
          <w:tcPr>
            <w:tcW w:w="5216" w:type="dxa"/>
          </w:tcPr>
          <w:p w14:paraId="0B4D4106" w14:textId="77777777" w:rsidR="008B201C" w:rsidRPr="008B201C" w:rsidRDefault="008B201C" w:rsidP="008B201C">
            <w:pPr>
              <w:spacing w:after="160" w:line="276" w:lineRule="auto"/>
              <w:jc w:val="both"/>
              <w:rPr>
                <w:rFonts w:cstheme="minorHAnsi"/>
                <w:bCs/>
              </w:rPr>
            </w:pPr>
            <w:r w:rsidRPr="008B201C">
              <w:rPr>
                <w:rFonts w:eastAsia="Times" w:cstheme="minorHAnsi"/>
              </w:rPr>
              <w:t>Effective illness and injury management and hygiene practices are promoted and implemented.</w:t>
            </w:r>
          </w:p>
        </w:tc>
      </w:tr>
      <w:tr w:rsidR="008B201C" w:rsidRPr="008B201C" w14:paraId="6902A5C4" w14:textId="77777777" w:rsidTr="00B278AE">
        <w:tc>
          <w:tcPr>
            <w:tcW w:w="1129" w:type="dxa"/>
          </w:tcPr>
          <w:p w14:paraId="59BCB05C" w14:textId="77777777" w:rsidR="008B201C" w:rsidRPr="008B201C" w:rsidRDefault="008B201C" w:rsidP="008B201C">
            <w:pPr>
              <w:spacing w:after="160" w:line="276" w:lineRule="auto"/>
              <w:jc w:val="both"/>
              <w:rPr>
                <w:rFonts w:cstheme="minorHAnsi"/>
                <w:bCs/>
              </w:rPr>
            </w:pPr>
            <w:r w:rsidRPr="008B201C">
              <w:rPr>
                <w:rFonts w:cstheme="minorHAnsi"/>
                <w:bCs/>
              </w:rPr>
              <w:t>2.1.3</w:t>
            </w:r>
          </w:p>
        </w:tc>
        <w:tc>
          <w:tcPr>
            <w:tcW w:w="4111" w:type="dxa"/>
          </w:tcPr>
          <w:p w14:paraId="36C69F66" w14:textId="77777777" w:rsidR="008B201C" w:rsidRPr="008B201C" w:rsidRDefault="008B201C" w:rsidP="008B201C">
            <w:pPr>
              <w:spacing w:after="160" w:line="276" w:lineRule="auto"/>
              <w:jc w:val="both"/>
              <w:rPr>
                <w:rFonts w:cstheme="minorHAnsi"/>
                <w:bCs/>
              </w:rPr>
            </w:pPr>
            <w:r w:rsidRPr="008B201C">
              <w:rPr>
                <w:rFonts w:cstheme="minorHAnsi"/>
                <w:bCs/>
              </w:rPr>
              <w:t>Healthy lifestyle</w:t>
            </w:r>
          </w:p>
        </w:tc>
        <w:tc>
          <w:tcPr>
            <w:tcW w:w="5216" w:type="dxa"/>
          </w:tcPr>
          <w:p w14:paraId="7CDDEE0F" w14:textId="77777777" w:rsidR="008B201C" w:rsidRPr="008B201C" w:rsidRDefault="008B201C" w:rsidP="008B201C">
            <w:pPr>
              <w:spacing w:after="160" w:line="276" w:lineRule="auto"/>
              <w:jc w:val="both"/>
              <w:rPr>
                <w:rFonts w:eastAsia="Times" w:cstheme="minorHAnsi"/>
              </w:rPr>
            </w:pPr>
            <w:r w:rsidRPr="008B201C">
              <w:rPr>
                <w:rFonts w:eastAsia="Times" w:cstheme="minorHAnsi"/>
              </w:rPr>
              <w:t xml:space="preserve">Healthy eating and physical activity are promoted and appropriate for each child. </w:t>
            </w:r>
          </w:p>
        </w:tc>
      </w:tr>
      <w:tr w:rsidR="008B201C" w:rsidRPr="008B201C" w14:paraId="291AC304" w14:textId="77777777" w:rsidTr="00B278AE">
        <w:tc>
          <w:tcPr>
            <w:tcW w:w="1129" w:type="dxa"/>
          </w:tcPr>
          <w:p w14:paraId="259E34D5" w14:textId="77777777" w:rsidR="008B201C" w:rsidRPr="008B201C" w:rsidRDefault="008B201C" w:rsidP="008B201C">
            <w:pPr>
              <w:spacing w:after="160" w:line="276" w:lineRule="auto"/>
              <w:jc w:val="both"/>
              <w:rPr>
                <w:rFonts w:cstheme="minorHAnsi"/>
                <w:bCs/>
              </w:rPr>
            </w:pPr>
            <w:r w:rsidRPr="008B201C">
              <w:rPr>
                <w:rFonts w:cstheme="minorHAnsi"/>
                <w:bCs/>
              </w:rPr>
              <w:t xml:space="preserve">2.2 </w:t>
            </w:r>
          </w:p>
        </w:tc>
        <w:tc>
          <w:tcPr>
            <w:tcW w:w="4111" w:type="dxa"/>
          </w:tcPr>
          <w:p w14:paraId="415DA70C" w14:textId="77777777" w:rsidR="008B201C" w:rsidRPr="008B201C" w:rsidRDefault="008B201C" w:rsidP="008B201C">
            <w:pPr>
              <w:spacing w:after="160" w:line="276" w:lineRule="auto"/>
              <w:jc w:val="both"/>
              <w:rPr>
                <w:rFonts w:cstheme="minorHAnsi"/>
                <w:bCs/>
              </w:rPr>
            </w:pPr>
            <w:r w:rsidRPr="008B201C">
              <w:rPr>
                <w:rFonts w:cstheme="minorHAnsi"/>
                <w:bCs/>
              </w:rPr>
              <w:t>Safety</w:t>
            </w:r>
          </w:p>
        </w:tc>
        <w:tc>
          <w:tcPr>
            <w:tcW w:w="5216" w:type="dxa"/>
          </w:tcPr>
          <w:p w14:paraId="40DE3EC4" w14:textId="77777777" w:rsidR="008B201C" w:rsidRPr="008B201C" w:rsidRDefault="008B201C" w:rsidP="008B201C">
            <w:pPr>
              <w:spacing w:after="160" w:line="276" w:lineRule="auto"/>
              <w:jc w:val="both"/>
              <w:rPr>
                <w:rFonts w:cstheme="minorHAnsi"/>
                <w:bCs/>
              </w:rPr>
            </w:pPr>
            <w:r w:rsidRPr="008B201C">
              <w:rPr>
                <w:rFonts w:eastAsia="Times" w:cstheme="minorHAnsi"/>
              </w:rPr>
              <w:t>Each child is protected.</w:t>
            </w:r>
          </w:p>
        </w:tc>
      </w:tr>
      <w:tr w:rsidR="008B201C" w:rsidRPr="008B201C" w14:paraId="4034613D" w14:textId="77777777" w:rsidTr="00B278AE">
        <w:tc>
          <w:tcPr>
            <w:tcW w:w="1129" w:type="dxa"/>
          </w:tcPr>
          <w:p w14:paraId="02B833D1" w14:textId="77777777" w:rsidR="008B201C" w:rsidRPr="008B201C" w:rsidRDefault="008B201C" w:rsidP="008B201C">
            <w:pPr>
              <w:spacing w:after="160" w:line="276" w:lineRule="auto"/>
              <w:jc w:val="both"/>
              <w:rPr>
                <w:rFonts w:cstheme="minorHAnsi"/>
                <w:bCs/>
              </w:rPr>
            </w:pPr>
            <w:r w:rsidRPr="008B201C">
              <w:rPr>
                <w:rFonts w:cstheme="minorHAnsi"/>
                <w:bCs/>
              </w:rPr>
              <w:t xml:space="preserve">2.2.1 </w:t>
            </w:r>
          </w:p>
        </w:tc>
        <w:tc>
          <w:tcPr>
            <w:tcW w:w="4111" w:type="dxa"/>
          </w:tcPr>
          <w:p w14:paraId="6FA897B7" w14:textId="77777777" w:rsidR="008B201C" w:rsidRPr="008B201C" w:rsidRDefault="008B201C" w:rsidP="008B201C">
            <w:pPr>
              <w:spacing w:after="160" w:line="276" w:lineRule="auto"/>
              <w:jc w:val="both"/>
              <w:rPr>
                <w:rFonts w:cstheme="minorHAnsi"/>
                <w:bCs/>
              </w:rPr>
            </w:pPr>
            <w:r w:rsidRPr="008B201C">
              <w:rPr>
                <w:rFonts w:cstheme="minorHAnsi"/>
                <w:bCs/>
              </w:rPr>
              <w:t>Supervision</w:t>
            </w:r>
          </w:p>
        </w:tc>
        <w:tc>
          <w:tcPr>
            <w:tcW w:w="5216" w:type="dxa"/>
          </w:tcPr>
          <w:p w14:paraId="31D12991" w14:textId="77777777" w:rsidR="008B201C" w:rsidRPr="008B201C" w:rsidRDefault="008B201C" w:rsidP="008B201C">
            <w:pPr>
              <w:spacing w:after="160" w:line="276" w:lineRule="auto"/>
              <w:jc w:val="both"/>
              <w:rPr>
                <w:rFonts w:cstheme="minorHAnsi"/>
                <w:bCs/>
              </w:rPr>
            </w:pPr>
            <w:r w:rsidRPr="008B201C">
              <w:rPr>
                <w:rFonts w:eastAsia="Times" w:cstheme="minorHAnsi"/>
              </w:rPr>
              <w:t>At all times, reasonable precautions and adequate supervision ensure children are protected from harm and hazard.</w:t>
            </w:r>
          </w:p>
        </w:tc>
      </w:tr>
      <w:tr w:rsidR="008B201C" w:rsidRPr="008B201C" w14:paraId="16FF0BE9" w14:textId="77777777" w:rsidTr="00B278AE">
        <w:tc>
          <w:tcPr>
            <w:tcW w:w="1129" w:type="dxa"/>
          </w:tcPr>
          <w:p w14:paraId="34833887" w14:textId="77777777" w:rsidR="008B201C" w:rsidRPr="008B201C" w:rsidRDefault="008B201C" w:rsidP="008B201C">
            <w:pPr>
              <w:spacing w:after="160" w:line="276" w:lineRule="auto"/>
              <w:jc w:val="both"/>
              <w:rPr>
                <w:rFonts w:cstheme="minorHAnsi"/>
                <w:bCs/>
              </w:rPr>
            </w:pPr>
            <w:r w:rsidRPr="008B201C">
              <w:rPr>
                <w:rFonts w:cstheme="minorHAnsi"/>
                <w:bCs/>
              </w:rPr>
              <w:t xml:space="preserve">2.2.2 </w:t>
            </w:r>
          </w:p>
        </w:tc>
        <w:tc>
          <w:tcPr>
            <w:tcW w:w="4111" w:type="dxa"/>
          </w:tcPr>
          <w:p w14:paraId="291C64F1" w14:textId="77777777" w:rsidR="008B201C" w:rsidRPr="008B201C" w:rsidRDefault="008B201C" w:rsidP="008B201C">
            <w:pPr>
              <w:spacing w:after="160" w:line="276" w:lineRule="auto"/>
              <w:jc w:val="both"/>
              <w:rPr>
                <w:rFonts w:cstheme="minorHAnsi"/>
                <w:bCs/>
              </w:rPr>
            </w:pPr>
            <w:r w:rsidRPr="008B201C">
              <w:rPr>
                <w:rFonts w:cstheme="minorHAnsi"/>
                <w:bCs/>
              </w:rPr>
              <w:t>Incident and emergency management</w:t>
            </w:r>
          </w:p>
        </w:tc>
        <w:tc>
          <w:tcPr>
            <w:tcW w:w="5216" w:type="dxa"/>
          </w:tcPr>
          <w:p w14:paraId="4159397B" w14:textId="77777777" w:rsidR="008B201C" w:rsidRPr="008B201C" w:rsidRDefault="008B201C" w:rsidP="008B201C">
            <w:pPr>
              <w:spacing w:after="160" w:line="276" w:lineRule="auto"/>
              <w:jc w:val="both"/>
              <w:rPr>
                <w:rFonts w:cstheme="minorHAnsi"/>
                <w:bCs/>
              </w:rPr>
            </w:pPr>
            <w:r w:rsidRPr="008B201C">
              <w:rPr>
                <w:rFonts w:eastAsia="Times" w:cstheme="minorHAnsi"/>
              </w:rPr>
              <w:t>Plans to effectively manage incidents and emergencies are developed in consultation with relevant authorities, practised and implemented.</w:t>
            </w:r>
          </w:p>
        </w:tc>
      </w:tr>
      <w:tr w:rsidR="008B201C" w:rsidRPr="008B201C" w14:paraId="7AE3B9F1" w14:textId="77777777" w:rsidTr="00B278AE">
        <w:tc>
          <w:tcPr>
            <w:tcW w:w="1129" w:type="dxa"/>
          </w:tcPr>
          <w:p w14:paraId="5178B685" w14:textId="77777777" w:rsidR="008B201C" w:rsidRPr="008B201C" w:rsidRDefault="008B201C" w:rsidP="008B201C">
            <w:pPr>
              <w:spacing w:after="160" w:line="276" w:lineRule="auto"/>
              <w:jc w:val="both"/>
              <w:rPr>
                <w:rFonts w:cstheme="minorHAnsi"/>
                <w:bCs/>
              </w:rPr>
            </w:pPr>
            <w:r w:rsidRPr="008B201C">
              <w:rPr>
                <w:rFonts w:cstheme="minorHAnsi"/>
                <w:bCs/>
              </w:rPr>
              <w:t xml:space="preserve">2.2.3 </w:t>
            </w:r>
          </w:p>
        </w:tc>
        <w:tc>
          <w:tcPr>
            <w:tcW w:w="4111" w:type="dxa"/>
          </w:tcPr>
          <w:p w14:paraId="1EFEF418" w14:textId="77777777" w:rsidR="008B201C" w:rsidRPr="008B201C" w:rsidRDefault="008B201C" w:rsidP="008B201C">
            <w:pPr>
              <w:spacing w:after="160" w:line="276" w:lineRule="auto"/>
              <w:jc w:val="both"/>
              <w:rPr>
                <w:rFonts w:cstheme="minorHAnsi"/>
                <w:bCs/>
              </w:rPr>
            </w:pPr>
            <w:r w:rsidRPr="008B201C">
              <w:rPr>
                <w:rFonts w:cstheme="minorHAnsi"/>
                <w:bCs/>
              </w:rPr>
              <w:t>Child protection</w:t>
            </w:r>
          </w:p>
        </w:tc>
        <w:tc>
          <w:tcPr>
            <w:tcW w:w="5216" w:type="dxa"/>
          </w:tcPr>
          <w:p w14:paraId="35E70626" w14:textId="77777777" w:rsidR="008B201C" w:rsidRPr="008B201C" w:rsidRDefault="008B201C" w:rsidP="008B201C">
            <w:pPr>
              <w:spacing w:after="160" w:line="276" w:lineRule="auto"/>
              <w:jc w:val="both"/>
              <w:rPr>
                <w:rFonts w:cstheme="minorHAnsi"/>
                <w:bCs/>
              </w:rPr>
            </w:pPr>
            <w:r w:rsidRPr="008B201C">
              <w:rPr>
                <w:rFonts w:eastAsia="Times" w:cstheme="minorHAnsi"/>
              </w:rPr>
              <w:t>Management, educators, and staff are aware of their roles and responsibilities to identify and respond to every child at risk of abuse or neglect.</w:t>
            </w:r>
          </w:p>
        </w:tc>
      </w:tr>
      <w:tr w:rsidR="008B201C" w:rsidRPr="008B201C" w14:paraId="66E4C823" w14:textId="77777777" w:rsidTr="00B278AE">
        <w:tc>
          <w:tcPr>
            <w:tcW w:w="10456" w:type="dxa"/>
            <w:gridSpan w:val="3"/>
            <w:shd w:val="clear" w:color="auto" w:fill="FFCCFF"/>
          </w:tcPr>
          <w:p w14:paraId="0D614019" w14:textId="77777777" w:rsidR="008B201C" w:rsidRPr="008B201C" w:rsidRDefault="008B201C" w:rsidP="008B201C">
            <w:pPr>
              <w:spacing w:after="160" w:line="276" w:lineRule="auto"/>
              <w:jc w:val="both"/>
              <w:rPr>
                <w:rFonts w:cstheme="minorHAnsi"/>
                <w:b/>
              </w:rPr>
            </w:pPr>
            <w:r w:rsidRPr="008B201C">
              <w:rPr>
                <w:rFonts w:cstheme="minorHAnsi"/>
                <w:b/>
              </w:rPr>
              <w:t>QUALITY AREA 3 - PHYSICAL ENVIRONMENTS</w:t>
            </w:r>
          </w:p>
        </w:tc>
      </w:tr>
      <w:tr w:rsidR="008B201C" w:rsidRPr="008B201C" w14:paraId="1B36C897" w14:textId="77777777" w:rsidTr="00B278AE">
        <w:tc>
          <w:tcPr>
            <w:tcW w:w="1129" w:type="dxa"/>
          </w:tcPr>
          <w:p w14:paraId="71DEC45F" w14:textId="77777777" w:rsidR="008B201C" w:rsidRPr="008B201C" w:rsidRDefault="008B201C" w:rsidP="008B201C">
            <w:pPr>
              <w:spacing w:after="160" w:line="276" w:lineRule="auto"/>
              <w:jc w:val="both"/>
              <w:rPr>
                <w:rFonts w:cstheme="minorHAnsi"/>
                <w:bCs/>
              </w:rPr>
            </w:pPr>
            <w:r w:rsidRPr="008B201C">
              <w:rPr>
                <w:rFonts w:cstheme="minorHAnsi"/>
                <w:bCs/>
              </w:rPr>
              <w:lastRenderedPageBreak/>
              <w:t>3.1</w:t>
            </w:r>
          </w:p>
        </w:tc>
        <w:tc>
          <w:tcPr>
            <w:tcW w:w="4111" w:type="dxa"/>
          </w:tcPr>
          <w:p w14:paraId="0A2072AA" w14:textId="77777777" w:rsidR="008B201C" w:rsidRPr="008B201C" w:rsidRDefault="008B201C" w:rsidP="008B201C">
            <w:pPr>
              <w:spacing w:after="160" w:line="276" w:lineRule="auto"/>
              <w:jc w:val="both"/>
              <w:rPr>
                <w:rFonts w:cstheme="minorHAnsi"/>
                <w:bCs/>
              </w:rPr>
            </w:pPr>
            <w:r w:rsidRPr="008B201C">
              <w:rPr>
                <w:rFonts w:cstheme="minorHAnsi"/>
                <w:bCs/>
              </w:rPr>
              <w:t>Design</w:t>
            </w:r>
          </w:p>
        </w:tc>
        <w:tc>
          <w:tcPr>
            <w:tcW w:w="5216" w:type="dxa"/>
          </w:tcPr>
          <w:p w14:paraId="19DBAADE" w14:textId="77777777" w:rsidR="008B201C" w:rsidRPr="008B201C" w:rsidRDefault="008B201C" w:rsidP="008B201C">
            <w:pPr>
              <w:spacing w:after="160" w:line="276" w:lineRule="auto"/>
              <w:jc w:val="both"/>
              <w:rPr>
                <w:rFonts w:eastAsia="Times" w:cstheme="minorHAnsi"/>
              </w:rPr>
            </w:pPr>
            <w:r w:rsidRPr="008B201C">
              <w:rPr>
                <w:rFonts w:eastAsia="Times" w:cstheme="minorHAnsi"/>
              </w:rPr>
              <w:t>The design of the facilities is appropriate for the operation of a service.</w:t>
            </w:r>
          </w:p>
        </w:tc>
      </w:tr>
      <w:tr w:rsidR="008B201C" w:rsidRPr="008B201C" w14:paraId="3027810A" w14:textId="77777777" w:rsidTr="00B278AE">
        <w:tc>
          <w:tcPr>
            <w:tcW w:w="1129" w:type="dxa"/>
          </w:tcPr>
          <w:p w14:paraId="1FB9F657" w14:textId="77777777" w:rsidR="008B201C" w:rsidRPr="008B201C" w:rsidRDefault="008B201C" w:rsidP="008B201C">
            <w:pPr>
              <w:spacing w:after="160" w:line="276" w:lineRule="auto"/>
              <w:jc w:val="both"/>
              <w:rPr>
                <w:rFonts w:cstheme="minorHAnsi"/>
                <w:bCs/>
              </w:rPr>
            </w:pPr>
            <w:r w:rsidRPr="008B201C">
              <w:rPr>
                <w:rFonts w:cstheme="minorHAnsi"/>
                <w:bCs/>
              </w:rPr>
              <w:t>3.1.1</w:t>
            </w:r>
          </w:p>
        </w:tc>
        <w:tc>
          <w:tcPr>
            <w:tcW w:w="4111" w:type="dxa"/>
          </w:tcPr>
          <w:p w14:paraId="3C2C24E6" w14:textId="77777777" w:rsidR="008B201C" w:rsidRPr="008B201C" w:rsidRDefault="008B201C" w:rsidP="008B201C">
            <w:pPr>
              <w:spacing w:after="160" w:line="276" w:lineRule="auto"/>
              <w:jc w:val="both"/>
              <w:rPr>
                <w:rFonts w:cstheme="minorHAnsi"/>
                <w:bCs/>
              </w:rPr>
            </w:pPr>
            <w:r w:rsidRPr="008B201C">
              <w:rPr>
                <w:rFonts w:cstheme="minorHAnsi"/>
                <w:bCs/>
              </w:rPr>
              <w:t>Fit for purpose</w:t>
            </w:r>
          </w:p>
        </w:tc>
        <w:tc>
          <w:tcPr>
            <w:tcW w:w="5216" w:type="dxa"/>
          </w:tcPr>
          <w:p w14:paraId="0490555D" w14:textId="77777777" w:rsidR="008B201C" w:rsidRPr="008B201C" w:rsidRDefault="008B201C" w:rsidP="008B201C">
            <w:pPr>
              <w:spacing w:after="160" w:line="276" w:lineRule="auto"/>
              <w:jc w:val="both"/>
              <w:rPr>
                <w:rFonts w:eastAsia="Times" w:cstheme="minorHAnsi"/>
              </w:rPr>
            </w:pPr>
            <w:r w:rsidRPr="008B201C">
              <w:rPr>
                <w:rFonts w:eastAsia="Times" w:cstheme="minorHAnsi"/>
              </w:rPr>
              <w:t>Outdoor and indoor space, buildings, fixtures, and fittings are suitable for their purpose, including supporting the access of every child.</w:t>
            </w:r>
          </w:p>
        </w:tc>
      </w:tr>
      <w:tr w:rsidR="008B201C" w:rsidRPr="008B201C" w14:paraId="2BAFD146" w14:textId="77777777" w:rsidTr="00B278AE">
        <w:tc>
          <w:tcPr>
            <w:tcW w:w="1129" w:type="dxa"/>
          </w:tcPr>
          <w:p w14:paraId="768E3592" w14:textId="77777777" w:rsidR="008B201C" w:rsidRPr="008B201C" w:rsidRDefault="008B201C" w:rsidP="008B201C">
            <w:pPr>
              <w:spacing w:after="160" w:line="276" w:lineRule="auto"/>
              <w:jc w:val="both"/>
              <w:rPr>
                <w:rFonts w:cstheme="minorHAnsi"/>
                <w:bCs/>
              </w:rPr>
            </w:pPr>
            <w:r w:rsidRPr="008B201C">
              <w:rPr>
                <w:rFonts w:cstheme="minorHAnsi"/>
                <w:bCs/>
              </w:rPr>
              <w:t>3.1.2</w:t>
            </w:r>
          </w:p>
        </w:tc>
        <w:tc>
          <w:tcPr>
            <w:tcW w:w="4111" w:type="dxa"/>
          </w:tcPr>
          <w:p w14:paraId="48AA132E" w14:textId="77777777" w:rsidR="008B201C" w:rsidRPr="008B201C" w:rsidRDefault="008B201C" w:rsidP="008B201C">
            <w:pPr>
              <w:spacing w:after="160" w:line="276" w:lineRule="auto"/>
              <w:jc w:val="both"/>
              <w:rPr>
                <w:rFonts w:cstheme="minorHAnsi"/>
                <w:bCs/>
              </w:rPr>
            </w:pPr>
            <w:r w:rsidRPr="008B201C">
              <w:rPr>
                <w:rFonts w:cstheme="minorHAnsi"/>
                <w:bCs/>
              </w:rPr>
              <w:t>Upkeep</w:t>
            </w:r>
          </w:p>
        </w:tc>
        <w:tc>
          <w:tcPr>
            <w:tcW w:w="5216" w:type="dxa"/>
          </w:tcPr>
          <w:p w14:paraId="3FAEB057" w14:textId="77777777" w:rsidR="008B201C" w:rsidRPr="008B201C" w:rsidRDefault="008B201C" w:rsidP="008B201C">
            <w:pPr>
              <w:spacing w:after="160" w:line="276" w:lineRule="auto"/>
              <w:jc w:val="both"/>
              <w:rPr>
                <w:rFonts w:eastAsia="Times" w:cstheme="minorHAnsi"/>
              </w:rPr>
            </w:pPr>
            <w:r w:rsidRPr="008B201C">
              <w:rPr>
                <w:rFonts w:eastAsia="Times" w:cstheme="minorHAnsi"/>
              </w:rPr>
              <w:t>Premises, furniture, and equipment are safe, clean, and well maintained.</w:t>
            </w:r>
          </w:p>
        </w:tc>
      </w:tr>
      <w:tr w:rsidR="008B201C" w:rsidRPr="008B201C" w14:paraId="1FFA6725" w14:textId="77777777" w:rsidTr="00B278AE">
        <w:tc>
          <w:tcPr>
            <w:tcW w:w="1129" w:type="dxa"/>
          </w:tcPr>
          <w:p w14:paraId="12FC31D7" w14:textId="77777777" w:rsidR="008B201C" w:rsidRPr="008B201C" w:rsidRDefault="008B201C" w:rsidP="008B201C">
            <w:pPr>
              <w:spacing w:after="160" w:line="276" w:lineRule="auto"/>
              <w:jc w:val="both"/>
              <w:rPr>
                <w:rFonts w:cstheme="minorHAnsi"/>
                <w:bCs/>
              </w:rPr>
            </w:pPr>
            <w:r w:rsidRPr="008B201C">
              <w:rPr>
                <w:rFonts w:cstheme="minorHAnsi"/>
                <w:bCs/>
              </w:rPr>
              <w:t>3.2</w:t>
            </w:r>
          </w:p>
        </w:tc>
        <w:tc>
          <w:tcPr>
            <w:tcW w:w="4111" w:type="dxa"/>
          </w:tcPr>
          <w:p w14:paraId="7010BC8D" w14:textId="77777777" w:rsidR="008B201C" w:rsidRPr="008B201C" w:rsidRDefault="008B201C" w:rsidP="008B201C">
            <w:pPr>
              <w:spacing w:after="160" w:line="276" w:lineRule="auto"/>
              <w:jc w:val="both"/>
              <w:rPr>
                <w:rFonts w:cstheme="minorHAnsi"/>
                <w:bCs/>
              </w:rPr>
            </w:pPr>
            <w:r w:rsidRPr="008B201C">
              <w:rPr>
                <w:rFonts w:cstheme="minorHAnsi"/>
                <w:bCs/>
              </w:rPr>
              <w:t>Use</w:t>
            </w:r>
          </w:p>
        </w:tc>
        <w:tc>
          <w:tcPr>
            <w:tcW w:w="5216" w:type="dxa"/>
          </w:tcPr>
          <w:p w14:paraId="4D1E56F2" w14:textId="77777777" w:rsidR="008B201C" w:rsidRPr="008B201C" w:rsidRDefault="008B201C" w:rsidP="008B201C">
            <w:pPr>
              <w:spacing w:after="160" w:line="276" w:lineRule="auto"/>
              <w:jc w:val="both"/>
              <w:rPr>
                <w:rFonts w:eastAsia="Times" w:cstheme="minorHAnsi"/>
              </w:rPr>
            </w:pPr>
            <w:r w:rsidRPr="008B201C">
              <w:rPr>
                <w:rFonts w:eastAsia="Times" w:cstheme="minorHAnsi"/>
              </w:rPr>
              <w:t>The service environment is inclusive, promotes competence and supports exploration and play-based learning.</w:t>
            </w:r>
          </w:p>
        </w:tc>
      </w:tr>
      <w:tr w:rsidR="008B201C" w:rsidRPr="008B201C" w14:paraId="56C3BE5A" w14:textId="77777777" w:rsidTr="00B278AE">
        <w:tc>
          <w:tcPr>
            <w:tcW w:w="1129" w:type="dxa"/>
          </w:tcPr>
          <w:p w14:paraId="6453B920" w14:textId="77777777" w:rsidR="008B201C" w:rsidRPr="008B201C" w:rsidRDefault="008B201C" w:rsidP="008B201C">
            <w:pPr>
              <w:spacing w:after="160" w:line="276" w:lineRule="auto"/>
              <w:jc w:val="both"/>
              <w:rPr>
                <w:rFonts w:cstheme="minorHAnsi"/>
                <w:bCs/>
              </w:rPr>
            </w:pPr>
            <w:r w:rsidRPr="008B201C">
              <w:rPr>
                <w:rFonts w:cstheme="minorHAnsi"/>
                <w:bCs/>
              </w:rPr>
              <w:t>3.2.1</w:t>
            </w:r>
          </w:p>
        </w:tc>
        <w:tc>
          <w:tcPr>
            <w:tcW w:w="4111" w:type="dxa"/>
          </w:tcPr>
          <w:p w14:paraId="7AF1F3C9" w14:textId="77777777" w:rsidR="008B201C" w:rsidRPr="008B201C" w:rsidRDefault="008B201C" w:rsidP="008B201C">
            <w:pPr>
              <w:spacing w:after="160" w:line="276" w:lineRule="auto"/>
              <w:jc w:val="both"/>
              <w:rPr>
                <w:rFonts w:cstheme="minorHAnsi"/>
                <w:bCs/>
              </w:rPr>
            </w:pPr>
            <w:r w:rsidRPr="008B201C">
              <w:rPr>
                <w:rFonts w:cstheme="minorHAnsi"/>
                <w:bCs/>
              </w:rPr>
              <w:t>Inclusive environment</w:t>
            </w:r>
          </w:p>
        </w:tc>
        <w:tc>
          <w:tcPr>
            <w:tcW w:w="5216" w:type="dxa"/>
          </w:tcPr>
          <w:p w14:paraId="2F226D31" w14:textId="77777777" w:rsidR="008B201C" w:rsidRPr="008B201C" w:rsidRDefault="008B201C" w:rsidP="008B201C">
            <w:pPr>
              <w:spacing w:after="160" w:line="276" w:lineRule="auto"/>
              <w:jc w:val="both"/>
              <w:rPr>
                <w:rFonts w:eastAsia="Times" w:cstheme="minorHAnsi"/>
              </w:rPr>
            </w:pPr>
            <w:r w:rsidRPr="008B201C">
              <w:rPr>
                <w:rFonts w:eastAsia="Times" w:cstheme="minorHAnsi"/>
              </w:rPr>
              <w:t>Outdoor and indoor spaces are organised and adapted to support every child’s participation and to engage every child in quality experiences in both built and natural environments.</w:t>
            </w:r>
          </w:p>
        </w:tc>
      </w:tr>
      <w:tr w:rsidR="008B201C" w:rsidRPr="008B201C" w14:paraId="042AC214" w14:textId="77777777" w:rsidTr="00B278AE">
        <w:tc>
          <w:tcPr>
            <w:tcW w:w="1129" w:type="dxa"/>
          </w:tcPr>
          <w:p w14:paraId="2E6A5C76" w14:textId="77777777" w:rsidR="008B201C" w:rsidRPr="008B201C" w:rsidRDefault="008B201C" w:rsidP="008B201C">
            <w:pPr>
              <w:spacing w:after="160" w:line="276" w:lineRule="auto"/>
              <w:jc w:val="both"/>
              <w:rPr>
                <w:rFonts w:cstheme="minorHAnsi"/>
                <w:bCs/>
              </w:rPr>
            </w:pPr>
            <w:r w:rsidRPr="008B201C">
              <w:rPr>
                <w:rFonts w:cstheme="minorHAnsi"/>
                <w:bCs/>
              </w:rPr>
              <w:t>3.2.2</w:t>
            </w:r>
          </w:p>
        </w:tc>
        <w:tc>
          <w:tcPr>
            <w:tcW w:w="4111" w:type="dxa"/>
          </w:tcPr>
          <w:p w14:paraId="4169E592" w14:textId="77777777" w:rsidR="008B201C" w:rsidRPr="008B201C" w:rsidRDefault="008B201C" w:rsidP="008B201C">
            <w:pPr>
              <w:spacing w:after="160" w:line="276" w:lineRule="auto"/>
              <w:jc w:val="both"/>
              <w:rPr>
                <w:rFonts w:cstheme="minorHAnsi"/>
                <w:bCs/>
              </w:rPr>
            </w:pPr>
            <w:r w:rsidRPr="008B201C">
              <w:rPr>
                <w:rFonts w:cstheme="minorHAnsi"/>
                <w:bCs/>
              </w:rPr>
              <w:t xml:space="preserve"> Resources support play-based learning</w:t>
            </w:r>
          </w:p>
        </w:tc>
        <w:tc>
          <w:tcPr>
            <w:tcW w:w="5216" w:type="dxa"/>
          </w:tcPr>
          <w:p w14:paraId="1698EF8D" w14:textId="77777777" w:rsidR="008B201C" w:rsidRPr="008B201C" w:rsidRDefault="008B201C" w:rsidP="008B201C">
            <w:pPr>
              <w:spacing w:after="160" w:line="276" w:lineRule="auto"/>
              <w:jc w:val="both"/>
              <w:rPr>
                <w:rFonts w:eastAsia="Times" w:cstheme="minorHAnsi"/>
              </w:rPr>
            </w:pPr>
            <w:r w:rsidRPr="008B201C">
              <w:rPr>
                <w:rFonts w:eastAsia="Times" w:cstheme="minorHAnsi"/>
              </w:rPr>
              <w:t xml:space="preserve">Resources, materials, and equipment allow for multiple uses, are sufficient in numbers, and enable every child to engage in play-based learning. </w:t>
            </w:r>
          </w:p>
        </w:tc>
      </w:tr>
      <w:tr w:rsidR="008B201C" w:rsidRPr="008B201C" w14:paraId="65AB3E97" w14:textId="77777777" w:rsidTr="00B278AE">
        <w:tc>
          <w:tcPr>
            <w:tcW w:w="1129" w:type="dxa"/>
          </w:tcPr>
          <w:p w14:paraId="7764222C" w14:textId="77777777" w:rsidR="008B201C" w:rsidRPr="008B201C" w:rsidRDefault="008B201C" w:rsidP="008B201C">
            <w:pPr>
              <w:spacing w:after="160" w:line="276" w:lineRule="auto"/>
              <w:jc w:val="both"/>
              <w:rPr>
                <w:rFonts w:cstheme="minorHAnsi"/>
                <w:bCs/>
              </w:rPr>
            </w:pPr>
            <w:r w:rsidRPr="008B201C">
              <w:rPr>
                <w:rFonts w:cstheme="minorHAnsi"/>
                <w:bCs/>
              </w:rPr>
              <w:t>3.2.3</w:t>
            </w:r>
          </w:p>
        </w:tc>
        <w:tc>
          <w:tcPr>
            <w:tcW w:w="4111" w:type="dxa"/>
          </w:tcPr>
          <w:p w14:paraId="577FF8EE" w14:textId="77777777" w:rsidR="008B201C" w:rsidRPr="008B201C" w:rsidRDefault="008B201C" w:rsidP="008B201C">
            <w:pPr>
              <w:spacing w:after="160" w:line="276" w:lineRule="auto"/>
              <w:jc w:val="both"/>
              <w:rPr>
                <w:rFonts w:cstheme="minorHAnsi"/>
                <w:bCs/>
              </w:rPr>
            </w:pPr>
            <w:r w:rsidRPr="008B201C">
              <w:rPr>
                <w:rFonts w:cstheme="minorHAnsi"/>
                <w:bCs/>
              </w:rPr>
              <w:t>Environmentally responsible</w:t>
            </w:r>
          </w:p>
        </w:tc>
        <w:tc>
          <w:tcPr>
            <w:tcW w:w="5216" w:type="dxa"/>
          </w:tcPr>
          <w:p w14:paraId="637DA18B" w14:textId="77777777" w:rsidR="008B201C" w:rsidRPr="008B201C" w:rsidRDefault="008B201C" w:rsidP="008B201C">
            <w:pPr>
              <w:spacing w:after="160" w:line="276" w:lineRule="auto"/>
              <w:jc w:val="both"/>
              <w:rPr>
                <w:rFonts w:eastAsia="Times" w:cstheme="minorHAnsi"/>
              </w:rPr>
            </w:pPr>
            <w:r w:rsidRPr="008B201C">
              <w:rPr>
                <w:rFonts w:eastAsia="Times" w:cstheme="minorHAnsi"/>
              </w:rPr>
              <w:t>The service cares for the environment and supports children to become environmentally responsible.</w:t>
            </w:r>
          </w:p>
        </w:tc>
      </w:tr>
      <w:tr w:rsidR="008B201C" w:rsidRPr="008B201C" w14:paraId="40125F4C" w14:textId="77777777" w:rsidTr="00B278AE">
        <w:tc>
          <w:tcPr>
            <w:tcW w:w="10456" w:type="dxa"/>
            <w:gridSpan w:val="3"/>
            <w:shd w:val="clear" w:color="auto" w:fill="CCFF99"/>
          </w:tcPr>
          <w:p w14:paraId="758D12AD" w14:textId="77777777" w:rsidR="008B201C" w:rsidRPr="008B201C" w:rsidRDefault="008B201C" w:rsidP="008B201C">
            <w:pPr>
              <w:spacing w:after="160" w:line="276" w:lineRule="auto"/>
              <w:jc w:val="both"/>
              <w:rPr>
                <w:rFonts w:cstheme="minorHAnsi"/>
                <w:b/>
              </w:rPr>
            </w:pPr>
            <w:r w:rsidRPr="008B201C">
              <w:rPr>
                <w:rFonts w:cstheme="minorHAnsi"/>
                <w:b/>
              </w:rPr>
              <w:t>QUALITY AREA 4 - STAFFING ARRANGEMENTS</w:t>
            </w:r>
          </w:p>
        </w:tc>
      </w:tr>
      <w:tr w:rsidR="008B201C" w:rsidRPr="008B201C" w14:paraId="4EDBABBF" w14:textId="77777777" w:rsidTr="00B278AE">
        <w:tc>
          <w:tcPr>
            <w:tcW w:w="1129" w:type="dxa"/>
          </w:tcPr>
          <w:p w14:paraId="1BDEC88B" w14:textId="77777777" w:rsidR="008B201C" w:rsidRPr="008B201C" w:rsidRDefault="008B201C" w:rsidP="008B201C">
            <w:pPr>
              <w:spacing w:line="276" w:lineRule="auto"/>
              <w:jc w:val="both"/>
              <w:rPr>
                <w:rFonts w:cstheme="minorHAnsi"/>
              </w:rPr>
            </w:pPr>
            <w:r w:rsidRPr="008B201C">
              <w:rPr>
                <w:rFonts w:cstheme="minorHAnsi"/>
              </w:rPr>
              <w:t xml:space="preserve">4.1 </w:t>
            </w:r>
          </w:p>
        </w:tc>
        <w:tc>
          <w:tcPr>
            <w:tcW w:w="4111" w:type="dxa"/>
          </w:tcPr>
          <w:p w14:paraId="4CC03F7B" w14:textId="77777777" w:rsidR="008B201C" w:rsidRPr="008B201C" w:rsidRDefault="008B201C" w:rsidP="008B201C">
            <w:pPr>
              <w:spacing w:after="160" w:line="276" w:lineRule="auto"/>
              <w:jc w:val="both"/>
              <w:rPr>
                <w:rFonts w:cstheme="minorHAnsi"/>
                <w:bCs/>
              </w:rPr>
            </w:pPr>
            <w:r w:rsidRPr="008B201C">
              <w:rPr>
                <w:rFonts w:cstheme="minorHAnsi"/>
              </w:rPr>
              <w:t>Staffing arrangements</w:t>
            </w:r>
          </w:p>
        </w:tc>
        <w:tc>
          <w:tcPr>
            <w:tcW w:w="5216" w:type="dxa"/>
          </w:tcPr>
          <w:p w14:paraId="06503A5D" w14:textId="77777777" w:rsidR="008B201C" w:rsidRPr="008B201C" w:rsidRDefault="008B201C" w:rsidP="008B201C">
            <w:pPr>
              <w:spacing w:after="160" w:line="276" w:lineRule="auto"/>
              <w:jc w:val="both"/>
              <w:rPr>
                <w:rFonts w:cstheme="minorHAnsi"/>
                <w:bCs/>
              </w:rPr>
            </w:pPr>
            <w:r w:rsidRPr="008B201C">
              <w:rPr>
                <w:rFonts w:eastAsia="Times" w:cstheme="minorHAnsi"/>
              </w:rPr>
              <w:t>Staffing arrangements enhance children's learning and development.</w:t>
            </w:r>
          </w:p>
        </w:tc>
      </w:tr>
      <w:tr w:rsidR="008B201C" w:rsidRPr="008B201C" w14:paraId="2FB66789" w14:textId="77777777" w:rsidTr="00B278AE">
        <w:tc>
          <w:tcPr>
            <w:tcW w:w="1129" w:type="dxa"/>
          </w:tcPr>
          <w:p w14:paraId="5C588D6F" w14:textId="77777777" w:rsidR="008B201C" w:rsidRPr="008B201C" w:rsidRDefault="008B201C" w:rsidP="008B201C">
            <w:pPr>
              <w:spacing w:after="160" w:line="276" w:lineRule="auto"/>
              <w:jc w:val="both"/>
              <w:rPr>
                <w:rFonts w:cstheme="minorHAnsi"/>
                <w:bCs/>
              </w:rPr>
            </w:pPr>
            <w:r w:rsidRPr="008B201C">
              <w:rPr>
                <w:rFonts w:cstheme="minorHAnsi"/>
              </w:rPr>
              <w:t xml:space="preserve">4.1.1 </w:t>
            </w:r>
          </w:p>
        </w:tc>
        <w:tc>
          <w:tcPr>
            <w:tcW w:w="4111" w:type="dxa"/>
          </w:tcPr>
          <w:p w14:paraId="4C36CD5D" w14:textId="77777777" w:rsidR="008B201C" w:rsidRPr="008B201C" w:rsidRDefault="008B201C" w:rsidP="008B201C">
            <w:pPr>
              <w:spacing w:after="160" w:line="276" w:lineRule="auto"/>
              <w:jc w:val="both"/>
              <w:rPr>
                <w:rFonts w:cstheme="minorHAnsi"/>
                <w:bCs/>
              </w:rPr>
            </w:pPr>
            <w:r w:rsidRPr="008B201C">
              <w:rPr>
                <w:rFonts w:cstheme="minorHAnsi"/>
              </w:rPr>
              <w:t>Organisation of educators</w:t>
            </w:r>
          </w:p>
        </w:tc>
        <w:tc>
          <w:tcPr>
            <w:tcW w:w="5216" w:type="dxa"/>
          </w:tcPr>
          <w:p w14:paraId="6D715428" w14:textId="77777777" w:rsidR="008B201C" w:rsidRPr="008B201C" w:rsidRDefault="008B201C" w:rsidP="008B201C">
            <w:pPr>
              <w:spacing w:after="160" w:line="276" w:lineRule="auto"/>
              <w:jc w:val="both"/>
              <w:rPr>
                <w:rFonts w:cstheme="minorHAnsi"/>
                <w:bCs/>
              </w:rPr>
            </w:pPr>
            <w:r w:rsidRPr="008B201C">
              <w:rPr>
                <w:rFonts w:eastAsia="Times" w:cstheme="minorHAnsi"/>
              </w:rPr>
              <w:t>The organisation of educators across the service supports children's learning and development.</w:t>
            </w:r>
          </w:p>
        </w:tc>
      </w:tr>
      <w:tr w:rsidR="008B201C" w:rsidRPr="008B201C" w14:paraId="725D4B3C" w14:textId="77777777" w:rsidTr="00B278AE">
        <w:tc>
          <w:tcPr>
            <w:tcW w:w="1129" w:type="dxa"/>
          </w:tcPr>
          <w:p w14:paraId="03AEC6EB" w14:textId="77777777" w:rsidR="008B201C" w:rsidRPr="008B201C" w:rsidRDefault="008B201C" w:rsidP="008B201C">
            <w:pPr>
              <w:spacing w:after="160" w:line="276" w:lineRule="auto"/>
              <w:jc w:val="both"/>
              <w:rPr>
                <w:rFonts w:cstheme="minorHAnsi"/>
              </w:rPr>
            </w:pPr>
            <w:r w:rsidRPr="008B201C">
              <w:rPr>
                <w:rFonts w:cstheme="minorHAnsi"/>
              </w:rPr>
              <w:t>4.1.2</w:t>
            </w:r>
          </w:p>
        </w:tc>
        <w:tc>
          <w:tcPr>
            <w:tcW w:w="4111" w:type="dxa"/>
          </w:tcPr>
          <w:p w14:paraId="6311D82C" w14:textId="77777777" w:rsidR="008B201C" w:rsidRPr="008B201C" w:rsidRDefault="008B201C" w:rsidP="008B201C">
            <w:pPr>
              <w:spacing w:after="160" w:line="276" w:lineRule="auto"/>
              <w:jc w:val="both"/>
              <w:rPr>
                <w:rFonts w:cstheme="minorHAnsi"/>
              </w:rPr>
            </w:pPr>
            <w:r w:rsidRPr="008B201C">
              <w:rPr>
                <w:rFonts w:cstheme="minorHAnsi"/>
              </w:rPr>
              <w:t>Continuity of staff</w:t>
            </w:r>
          </w:p>
        </w:tc>
        <w:tc>
          <w:tcPr>
            <w:tcW w:w="5216" w:type="dxa"/>
          </w:tcPr>
          <w:p w14:paraId="3E9EEFAB" w14:textId="77777777" w:rsidR="008B201C" w:rsidRPr="008B201C" w:rsidRDefault="008B201C" w:rsidP="008B201C">
            <w:pPr>
              <w:spacing w:after="160" w:line="276" w:lineRule="auto"/>
              <w:jc w:val="both"/>
              <w:rPr>
                <w:rFonts w:eastAsia="Times" w:cstheme="minorHAnsi"/>
              </w:rPr>
            </w:pPr>
            <w:r w:rsidRPr="008B201C">
              <w:rPr>
                <w:rFonts w:eastAsia="Times" w:cstheme="minorHAnsi"/>
              </w:rPr>
              <w:t>Every effort is made for children to experience continuity of educators at the service.</w:t>
            </w:r>
          </w:p>
        </w:tc>
      </w:tr>
      <w:tr w:rsidR="008B201C" w:rsidRPr="008B201C" w14:paraId="080A3C54" w14:textId="77777777" w:rsidTr="00B278AE">
        <w:tc>
          <w:tcPr>
            <w:tcW w:w="1129" w:type="dxa"/>
          </w:tcPr>
          <w:p w14:paraId="001C2E05" w14:textId="77777777" w:rsidR="008B201C" w:rsidRPr="008B201C" w:rsidRDefault="008B201C" w:rsidP="008B201C">
            <w:pPr>
              <w:spacing w:after="160" w:line="276" w:lineRule="auto"/>
              <w:jc w:val="both"/>
              <w:rPr>
                <w:rFonts w:cstheme="minorHAnsi"/>
              </w:rPr>
            </w:pPr>
            <w:r w:rsidRPr="008B201C">
              <w:rPr>
                <w:rFonts w:cstheme="minorHAnsi"/>
              </w:rPr>
              <w:t>4.2</w:t>
            </w:r>
          </w:p>
        </w:tc>
        <w:tc>
          <w:tcPr>
            <w:tcW w:w="4111" w:type="dxa"/>
          </w:tcPr>
          <w:p w14:paraId="541E149C" w14:textId="77777777" w:rsidR="008B201C" w:rsidRPr="008B201C" w:rsidRDefault="008B201C" w:rsidP="008B201C">
            <w:pPr>
              <w:spacing w:after="160" w:line="276" w:lineRule="auto"/>
              <w:jc w:val="both"/>
              <w:rPr>
                <w:rFonts w:cstheme="minorHAnsi"/>
              </w:rPr>
            </w:pPr>
            <w:r w:rsidRPr="008B201C">
              <w:rPr>
                <w:rFonts w:cstheme="minorHAnsi"/>
              </w:rPr>
              <w:t>Professionalism</w:t>
            </w:r>
          </w:p>
        </w:tc>
        <w:tc>
          <w:tcPr>
            <w:tcW w:w="5216" w:type="dxa"/>
          </w:tcPr>
          <w:p w14:paraId="2109979E" w14:textId="77777777" w:rsidR="008B201C" w:rsidRPr="008B201C" w:rsidRDefault="008B201C" w:rsidP="008B201C">
            <w:pPr>
              <w:spacing w:after="160" w:line="276" w:lineRule="auto"/>
              <w:jc w:val="both"/>
              <w:rPr>
                <w:rFonts w:eastAsia="Times" w:cstheme="minorHAnsi"/>
              </w:rPr>
            </w:pPr>
            <w:r w:rsidRPr="008B201C">
              <w:rPr>
                <w:rFonts w:eastAsia="Times" w:cstheme="minorHAnsi"/>
              </w:rPr>
              <w:t>Management, educators, and staff are collaborative, respectful, and ethical.</w:t>
            </w:r>
          </w:p>
        </w:tc>
      </w:tr>
      <w:tr w:rsidR="008B201C" w:rsidRPr="008B201C" w14:paraId="628B5CC9" w14:textId="77777777" w:rsidTr="00B278AE">
        <w:tc>
          <w:tcPr>
            <w:tcW w:w="1129" w:type="dxa"/>
          </w:tcPr>
          <w:p w14:paraId="0BB91146" w14:textId="77777777" w:rsidR="008B201C" w:rsidRPr="008B201C" w:rsidRDefault="008B201C" w:rsidP="008B201C">
            <w:pPr>
              <w:spacing w:after="160" w:line="276" w:lineRule="auto"/>
              <w:jc w:val="both"/>
              <w:rPr>
                <w:rFonts w:cstheme="minorHAnsi"/>
              </w:rPr>
            </w:pPr>
            <w:r w:rsidRPr="008B201C">
              <w:rPr>
                <w:rFonts w:cstheme="minorHAnsi"/>
              </w:rPr>
              <w:t>4.2.1</w:t>
            </w:r>
          </w:p>
        </w:tc>
        <w:tc>
          <w:tcPr>
            <w:tcW w:w="4111" w:type="dxa"/>
          </w:tcPr>
          <w:p w14:paraId="55D86B18" w14:textId="77777777" w:rsidR="008B201C" w:rsidRPr="008B201C" w:rsidRDefault="008B201C" w:rsidP="008B201C">
            <w:pPr>
              <w:spacing w:after="160" w:line="276" w:lineRule="auto"/>
              <w:jc w:val="both"/>
              <w:rPr>
                <w:rFonts w:cstheme="minorHAnsi"/>
              </w:rPr>
            </w:pPr>
            <w:r w:rsidRPr="008B201C">
              <w:rPr>
                <w:rFonts w:cstheme="minorHAnsi"/>
              </w:rPr>
              <w:t>Professional collaboration</w:t>
            </w:r>
          </w:p>
        </w:tc>
        <w:tc>
          <w:tcPr>
            <w:tcW w:w="5216" w:type="dxa"/>
          </w:tcPr>
          <w:p w14:paraId="6A914831" w14:textId="77777777" w:rsidR="008B201C" w:rsidRPr="008B201C" w:rsidRDefault="008B201C" w:rsidP="008B201C">
            <w:pPr>
              <w:spacing w:after="160" w:line="276" w:lineRule="auto"/>
              <w:jc w:val="both"/>
              <w:rPr>
                <w:rFonts w:eastAsia="Times" w:cstheme="minorHAnsi"/>
              </w:rPr>
            </w:pPr>
            <w:r w:rsidRPr="008B201C">
              <w:rPr>
                <w:rFonts w:eastAsia="Times" w:cstheme="minorHAnsi"/>
              </w:rPr>
              <w:t>Management, educators, and staff work with mutual respect and collaboratively, and challenge and learn from each other, recognising each other’s strengths and skills.</w:t>
            </w:r>
          </w:p>
        </w:tc>
      </w:tr>
      <w:tr w:rsidR="008B201C" w:rsidRPr="008B201C" w14:paraId="220CCF17" w14:textId="77777777" w:rsidTr="00B278AE">
        <w:tc>
          <w:tcPr>
            <w:tcW w:w="1129" w:type="dxa"/>
          </w:tcPr>
          <w:p w14:paraId="177374D2" w14:textId="77777777" w:rsidR="008B201C" w:rsidRPr="008B201C" w:rsidRDefault="008B201C" w:rsidP="008B201C">
            <w:pPr>
              <w:spacing w:line="276" w:lineRule="auto"/>
              <w:jc w:val="both"/>
              <w:rPr>
                <w:rFonts w:cstheme="minorHAnsi"/>
              </w:rPr>
            </w:pPr>
            <w:r w:rsidRPr="008B201C">
              <w:rPr>
                <w:rFonts w:cstheme="minorHAnsi"/>
              </w:rPr>
              <w:t xml:space="preserve">4.2.2 </w:t>
            </w:r>
          </w:p>
        </w:tc>
        <w:tc>
          <w:tcPr>
            <w:tcW w:w="4111" w:type="dxa"/>
          </w:tcPr>
          <w:p w14:paraId="4355620C" w14:textId="77777777" w:rsidR="008B201C" w:rsidRPr="008B201C" w:rsidRDefault="008B201C" w:rsidP="008B201C">
            <w:pPr>
              <w:spacing w:after="160" w:line="276" w:lineRule="auto"/>
              <w:jc w:val="both"/>
              <w:rPr>
                <w:rFonts w:cstheme="minorHAnsi"/>
                <w:bCs/>
              </w:rPr>
            </w:pPr>
            <w:r w:rsidRPr="008B201C">
              <w:rPr>
                <w:rFonts w:cstheme="minorHAnsi"/>
              </w:rPr>
              <w:t>Professional standards</w:t>
            </w:r>
          </w:p>
        </w:tc>
        <w:tc>
          <w:tcPr>
            <w:tcW w:w="5216" w:type="dxa"/>
          </w:tcPr>
          <w:p w14:paraId="3D9F4452" w14:textId="77777777" w:rsidR="008B201C" w:rsidRPr="008B201C" w:rsidRDefault="008B201C" w:rsidP="008B201C">
            <w:pPr>
              <w:spacing w:after="160" w:line="276" w:lineRule="auto"/>
              <w:jc w:val="both"/>
              <w:rPr>
                <w:rFonts w:cstheme="minorHAnsi"/>
                <w:bCs/>
              </w:rPr>
            </w:pPr>
            <w:r w:rsidRPr="008B201C">
              <w:rPr>
                <w:rFonts w:eastAsia="Times" w:cstheme="minorHAnsi"/>
              </w:rPr>
              <w:t>Professional standards guide practice, interactions, and relationships.</w:t>
            </w:r>
          </w:p>
        </w:tc>
      </w:tr>
      <w:tr w:rsidR="008B201C" w:rsidRPr="008B201C" w14:paraId="77DF8FBF" w14:textId="77777777" w:rsidTr="00B278AE">
        <w:tc>
          <w:tcPr>
            <w:tcW w:w="10456" w:type="dxa"/>
            <w:gridSpan w:val="3"/>
            <w:shd w:val="clear" w:color="auto" w:fill="FFCC99"/>
          </w:tcPr>
          <w:p w14:paraId="60715BE7" w14:textId="77777777" w:rsidR="008B201C" w:rsidRPr="008B201C" w:rsidRDefault="008B201C" w:rsidP="008B201C">
            <w:pPr>
              <w:spacing w:after="160" w:line="276" w:lineRule="auto"/>
              <w:jc w:val="both"/>
              <w:rPr>
                <w:rFonts w:cstheme="minorHAnsi"/>
                <w:b/>
              </w:rPr>
            </w:pPr>
            <w:r w:rsidRPr="008B201C">
              <w:rPr>
                <w:rFonts w:cstheme="minorHAnsi"/>
                <w:b/>
              </w:rPr>
              <w:t>QUALITY AREA 5 - RELATIONSHIPS WITH CHILDREN</w:t>
            </w:r>
          </w:p>
        </w:tc>
      </w:tr>
      <w:tr w:rsidR="008B201C" w:rsidRPr="008B201C" w14:paraId="4E3B2924" w14:textId="77777777" w:rsidTr="00B278AE">
        <w:tc>
          <w:tcPr>
            <w:tcW w:w="1129" w:type="dxa"/>
          </w:tcPr>
          <w:p w14:paraId="569A82A1" w14:textId="77777777" w:rsidR="008B201C" w:rsidRPr="008B201C" w:rsidRDefault="008B201C" w:rsidP="008B201C">
            <w:pPr>
              <w:spacing w:after="160" w:line="276" w:lineRule="auto"/>
              <w:jc w:val="both"/>
              <w:rPr>
                <w:rFonts w:cstheme="minorHAnsi"/>
                <w:bCs/>
              </w:rPr>
            </w:pPr>
            <w:r w:rsidRPr="008B201C">
              <w:rPr>
                <w:rFonts w:cstheme="minorHAnsi"/>
                <w:bCs/>
              </w:rPr>
              <w:t>5.1</w:t>
            </w:r>
          </w:p>
        </w:tc>
        <w:tc>
          <w:tcPr>
            <w:tcW w:w="4111" w:type="dxa"/>
          </w:tcPr>
          <w:p w14:paraId="0092383A" w14:textId="77777777" w:rsidR="008B201C" w:rsidRPr="008B201C" w:rsidRDefault="008B201C" w:rsidP="008B201C">
            <w:pPr>
              <w:spacing w:after="160" w:line="276" w:lineRule="auto"/>
              <w:jc w:val="both"/>
              <w:rPr>
                <w:rFonts w:cstheme="minorHAnsi"/>
                <w:bCs/>
              </w:rPr>
            </w:pPr>
            <w:r w:rsidRPr="008B201C">
              <w:rPr>
                <w:rFonts w:cstheme="minorHAnsi"/>
                <w:bCs/>
              </w:rPr>
              <w:t>Relationships between educators and children</w:t>
            </w:r>
          </w:p>
        </w:tc>
        <w:tc>
          <w:tcPr>
            <w:tcW w:w="5216" w:type="dxa"/>
          </w:tcPr>
          <w:p w14:paraId="0483C577" w14:textId="77777777" w:rsidR="008B201C" w:rsidRPr="008B201C" w:rsidRDefault="008B201C" w:rsidP="008B201C">
            <w:pPr>
              <w:spacing w:after="160" w:line="276" w:lineRule="auto"/>
              <w:jc w:val="both"/>
              <w:rPr>
                <w:rFonts w:eastAsia="Times" w:cstheme="minorHAnsi"/>
              </w:rPr>
            </w:pPr>
            <w:r w:rsidRPr="008B201C">
              <w:rPr>
                <w:rFonts w:eastAsia="Times" w:cstheme="minorHAnsi"/>
              </w:rPr>
              <w:t xml:space="preserve">Respectful and equitable relationships are maintained with each child. </w:t>
            </w:r>
          </w:p>
        </w:tc>
      </w:tr>
      <w:tr w:rsidR="008B201C" w:rsidRPr="008B201C" w14:paraId="18FCBFB0" w14:textId="77777777" w:rsidTr="00B278AE">
        <w:tc>
          <w:tcPr>
            <w:tcW w:w="1129" w:type="dxa"/>
          </w:tcPr>
          <w:p w14:paraId="4EA63748" w14:textId="77777777" w:rsidR="008B201C" w:rsidRPr="008B201C" w:rsidRDefault="008B201C" w:rsidP="008B201C">
            <w:pPr>
              <w:spacing w:after="160" w:line="276" w:lineRule="auto"/>
              <w:jc w:val="both"/>
              <w:rPr>
                <w:rFonts w:cstheme="minorHAnsi"/>
                <w:bCs/>
              </w:rPr>
            </w:pPr>
            <w:r w:rsidRPr="008B201C">
              <w:rPr>
                <w:rFonts w:cstheme="minorHAnsi"/>
                <w:bCs/>
              </w:rPr>
              <w:lastRenderedPageBreak/>
              <w:t>5.1.1</w:t>
            </w:r>
          </w:p>
        </w:tc>
        <w:tc>
          <w:tcPr>
            <w:tcW w:w="4111" w:type="dxa"/>
          </w:tcPr>
          <w:p w14:paraId="59A3A0A4" w14:textId="77777777" w:rsidR="008B201C" w:rsidRPr="008B201C" w:rsidRDefault="008B201C" w:rsidP="008B201C">
            <w:pPr>
              <w:spacing w:after="160" w:line="276" w:lineRule="auto"/>
              <w:jc w:val="both"/>
              <w:rPr>
                <w:rFonts w:cstheme="minorHAnsi"/>
                <w:bCs/>
              </w:rPr>
            </w:pPr>
            <w:r w:rsidRPr="008B201C">
              <w:rPr>
                <w:rFonts w:cstheme="minorHAnsi"/>
                <w:bCs/>
              </w:rPr>
              <w:t>Positive educator to child interactions</w:t>
            </w:r>
          </w:p>
        </w:tc>
        <w:tc>
          <w:tcPr>
            <w:tcW w:w="5216" w:type="dxa"/>
          </w:tcPr>
          <w:p w14:paraId="7556AB76" w14:textId="77777777" w:rsidR="008B201C" w:rsidRPr="008B201C" w:rsidRDefault="008B201C" w:rsidP="008B201C">
            <w:pPr>
              <w:spacing w:after="160" w:line="276" w:lineRule="auto"/>
              <w:jc w:val="both"/>
              <w:rPr>
                <w:rFonts w:eastAsia="Times" w:cstheme="minorHAnsi"/>
              </w:rPr>
            </w:pPr>
            <w:r w:rsidRPr="008B201C">
              <w:rPr>
                <w:rFonts w:eastAsia="Times" w:cstheme="minorHAnsi"/>
              </w:rPr>
              <w:t xml:space="preserve">Responsive and meaningful interactions build trusting relationships which engage and support each child to feel secure, confident, and included. </w:t>
            </w:r>
          </w:p>
        </w:tc>
      </w:tr>
      <w:tr w:rsidR="008B201C" w:rsidRPr="008B201C" w14:paraId="438C92D3" w14:textId="77777777" w:rsidTr="00B278AE">
        <w:tc>
          <w:tcPr>
            <w:tcW w:w="1129" w:type="dxa"/>
          </w:tcPr>
          <w:p w14:paraId="3352731E" w14:textId="77777777" w:rsidR="008B201C" w:rsidRPr="008B201C" w:rsidRDefault="008B201C" w:rsidP="008B201C">
            <w:pPr>
              <w:spacing w:after="160" w:line="276" w:lineRule="auto"/>
              <w:jc w:val="both"/>
              <w:rPr>
                <w:rFonts w:cstheme="minorHAnsi"/>
                <w:bCs/>
              </w:rPr>
            </w:pPr>
            <w:r w:rsidRPr="008B201C">
              <w:rPr>
                <w:rFonts w:cstheme="minorHAnsi"/>
                <w:bCs/>
              </w:rPr>
              <w:t xml:space="preserve">5.1.2 </w:t>
            </w:r>
          </w:p>
        </w:tc>
        <w:tc>
          <w:tcPr>
            <w:tcW w:w="4111" w:type="dxa"/>
          </w:tcPr>
          <w:p w14:paraId="7D1717DE" w14:textId="77777777" w:rsidR="008B201C" w:rsidRPr="008B201C" w:rsidRDefault="008B201C" w:rsidP="008B201C">
            <w:pPr>
              <w:spacing w:after="160" w:line="276" w:lineRule="auto"/>
              <w:jc w:val="both"/>
              <w:rPr>
                <w:rFonts w:cstheme="minorHAnsi"/>
                <w:bCs/>
              </w:rPr>
            </w:pPr>
            <w:r w:rsidRPr="008B201C">
              <w:rPr>
                <w:rFonts w:cstheme="minorHAnsi"/>
                <w:bCs/>
              </w:rPr>
              <w:t>Dignity and rights of the child</w:t>
            </w:r>
          </w:p>
        </w:tc>
        <w:tc>
          <w:tcPr>
            <w:tcW w:w="5216" w:type="dxa"/>
          </w:tcPr>
          <w:p w14:paraId="79FB94E8" w14:textId="77777777" w:rsidR="008B201C" w:rsidRPr="008B201C" w:rsidRDefault="008B201C" w:rsidP="008B201C">
            <w:pPr>
              <w:spacing w:after="160" w:line="276" w:lineRule="auto"/>
              <w:jc w:val="both"/>
              <w:rPr>
                <w:rFonts w:cstheme="minorHAnsi"/>
                <w:bCs/>
              </w:rPr>
            </w:pPr>
            <w:r w:rsidRPr="008B201C">
              <w:rPr>
                <w:rFonts w:eastAsia="Times" w:cstheme="minorHAnsi"/>
              </w:rPr>
              <w:t>The dignity and rights of every child are maintained.</w:t>
            </w:r>
          </w:p>
        </w:tc>
      </w:tr>
      <w:tr w:rsidR="008B201C" w:rsidRPr="008B201C" w14:paraId="547A200F" w14:textId="77777777" w:rsidTr="00B278AE">
        <w:tc>
          <w:tcPr>
            <w:tcW w:w="1129" w:type="dxa"/>
          </w:tcPr>
          <w:p w14:paraId="02E97CF3" w14:textId="77777777" w:rsidR="008B201C" w:rsidRPr="008B201C" w:rsidRDefault="008B201C" w:rsidP="008B201C">
            <w:pPr>
              <w:spacing w:after="160" w:line="276" w:lineRule="auto"/>
              <w:jc w:val="both"/>
              <w:rPr>
                <w:rFonts w:cstheme="minorHAnsi"/>
                <w:bCs/>
              </w:rPr>
            </w:pPr>
            <w:r w:rsidRPr="008B201C">
              <w:rPr>
                <w:rFonts w:cstheme="minorHAnsi"/>
                <w:bCs/>
              </w:rPr>
              <w:t>5.2</w:t>
            </w:r>
          </w:p>
        </w:tc>
        <w:tc>
          <w:tcPr>
            <w:tcW w:w="4111" w:type="dxa"/>
          </w:tcPr>
          <w:p w14:paraId="526B3704" w14:textId="77777777" w:rsidR="008B201C" w:rsidRPr="008B201C" w:rsidRDefault="008B201C" w:rsidP="008B201C">
            <w:pPr>
              <w:spacing w:after="160" w:line="276" w:lineRule="auto"/>
              <w:jc w:val="both"/>
              <w:rPr>
                <w:rFonts w:cstheme="minorHAnsi"/>
                <w:bCs/>
              </w:rPr>
            </w:pPr>
            <w:r w:rsidRPr="008B201C">
              <w:rPr>
                <w:rFonts w:cstheme="minorHAnsi"/>
                <w:bCs/>
              </w:rPr>
              <w:t>Relationships between children</w:t>
            </w:r>
          </w:p>
        </w:tc>
        <w:tc>
          <w:tcPr>
            <w:tcW w:w="5216" w:type="dxa"/>
          </w:tcPr>
          <w:p w14:paraId="762A6BE5" w14:textId="77777777" w:rsidR="008B201C" w:rsidRPr="008B201C" w:rsidRDefault="008B201C" w:rsidP="008B201C">
            <w:pPr>
              <w:spacing w:after="160" w:line="276" w:lineRule="auto"/>
              <w:jc w:val="both"/>
              <w:rPr>
                <w:rFonts w:eastAsia="Times" w:cstheme="minorHAnsi"/>
              </w:rPr>
            </w:pPr>
            <w:r w:rsidRPr="008B201C">
              <w:rPr>
                <w:rFonts w:eastAsia="Times" w:cstheme="minorHAnsi"/>
              </w:rPr>
              <w:t>Each child is supported to build and maintain sensitive and responsive relationships.</w:t>
            </w:r>
          </w:p>
        </w:tc>
      </w:tr>
      <w:tr w:rsidR="008B201C" w:rsidRPr="008B201C" w14:paraId="57035DEA" w14:textId="77777777" w:rsidTr="00B278AE">
        <w:tc>
          <w:tcPr>
            <w:tcW w:w="1129" w:type="dxa"/>
          </w:tcPr>
          <w:p w14:paraId="6C2CC0A1" w14:textId="77777777" w:rsidR="008B201C" w:rsidRPr="008B201C" w:rsidRDefault="008B201C" w:rsidP="008B201C">
            <w:pPr>
              <w:spacing w:after="160" w:line="276" w:lineRule="auto"/>
              <w:jc w:val="both"/>
              <w:rPr>
                <w:rFonts w:cstheme="minorHAnsi"/>
                <w:bCs/>
              </w:rPr>
            </w:pPr>
            <w:r w:rsidRPr="008B201C">
              <w:rPr>
                <w:rFonts w:cstheme="minorHAnsi"/>
                <w:bCs/>
              </w:rPr>
              <w:t>5.2.1</w:t>
            </w:r>
          </w:p>
        </w:tc>
        <w:tc>
          <w:tcPr>
            <w:tcW w:w="4111" w:type="dxa"/>
          </w:tcPr>
          <w:p w14:paraId="0BE6D0E2" w14:textId="77777777" w:rsidR="008B201C" w:rsidRPr="008B201C" w:rsidRDefault="008B201C" w:rsidP="008B201C">
            <w:pPr>
              <w:spacing w:after="160" w:line="276" w:lineRule="auto"/>
              <w:jc w:val="both"/>
              <w:rPr>
                <w:rFonts w:cstheme="minorHAnsi"/>
                <w:bCs/>
              </w:rPr>
            </w:pPr>
            <w:r w:rsidRPr="008B201C">
              <w:rPr>
                <w:rFonts w:cstheme="minorHAnsi"/>
                <w:bCs/>
              </w:rPr>
              <w:t>Collaborative learning</w:t>
            </w:r>
          </w:p>
        </w:tc>
        <w:tc>
          <w:tcPr>
            <w:tcW w:w="5216" w:type="dxa"/>
          </w:tcPr>
          <w:p w14:paraId="30E83343" w14:textId="77777777" w:rsidR="008B201C" w:rsidRPr="008B201C" w:rsidRDefault="008B201C" w:rsidP="008B201C">
            <w:pPr>
              <w:spacing w:after="160" w:line="276" w:lineRule="auto"/>
              <w:jc w:val="both"/>
              <w:rPr>
                <w:rFonts w:eastAsia="Times" w:cstheme="minorHAnsi"/>
              </w:rPr>
            </w:pPr>
            <w:r w:rsidRPr="008B201C">
              <w:rPr>
                <w:rFonts w:eastAsia="Times" w:cstheme="minorHAnsi"/>
              </w:rPr>
              <w:t>Children are supported to collaborate, learn from, and help each other.</w:t>
            </w:r>
          </w:p>
        </w:tc>
      </w:tr>
      <w:tr w:rsidR="008B201C" w:rsidRPr="008B201C" w14:paraId="41C968F1" w14:textId="77777777" w:rsidTr="00B278AE">
        <w:tc>
          <w:tcPr>
            <w:tcW w:w="1129" w:type="dxa"/>
          </w:tcPr>
          <w:p w14:paraId="3736CC46" w14:textId="77777777" w:rsidR="008B201C" w:rsidRPr="008B201C" w:rsidRDefault="008B201C" w:rsidP="008B201C">
            <w:pPr>
              <w:spacing w:after="160" w:line="276" w:lineRule="auto"/>
              <w:jc w:val="both"/>
              <w:rPr>
                <w:rFonts w:cstheme="minorHAnsi"/>
                <w:bCs/>
              </w:rPr>
            </w:pPr>
            <w:r w:rsidRPr="008B201C">
              <w:rPr>
                <w:rFonts w:cstheme="minorHAnsi"/>
                <w:bCs/>
              </w:rPr>
              <w:t xml:space="preserve">5.2.2 </w:t>
            </w:r>
          </w:p>
        </w:tc>
        <w:tc>
          <w:tcPr>
            <w:tcW w:w="4111" w:type="dxa"/>
          </w:tcPr>
          <w:p w14:paraId="4C477358" w14:textId="77777777" w:rsidR="008B201C" w:rsidRPr="008B201C" w:rsidRDefault="008B201C" w:rsidP="008B201C">
            <w:pPr>
              <w:spacing w:after="160" w:line="276" w:lineRule="auto"/>
              <w:jc w:val="both"/>
              <w:rPr>
                <w:rFonts w:cstheme="minorHAnsi"/>
                <w:bCs/>
              </w:rPr>
            </w:pPr>
            <w:r w:rsidRPr="008B201C">
              <w:rPr>
                <w:rFonts w:cstheme="minorHAnsi"/>
                <w:bCs/>
              </w:rPr>
              <w:t>Self-regulation</w:t>
            </w:r>
          </w:p>
        </w:tc>
        <w:tc>
          <w:tcPr>
            <w:tcW w:w="5216" w:type="dxa"/>
          </w:tcPr>
          <w:p w14:paraId="6C20CF9B" w14:textId="77777777" w:rsidR="008B201C" w:rsidRPr="008B201C" w:rsidRDefault="008B201C" w:rsidP="008B201C">
            <w:pPr>
              <w:spacing w:after="160" w:line="276" w:lineRule="auto"/>
              <w:jc w:val="both"/>
              <w:rPr>
                <w:rFonts w:cstheme="minorHAnsi"/>
                <w:bCs/>
              </w:rPr>
            </w:pPr>
            <w:r w:rsidRPr="008B201C">
              <w:rPr>
                <w:rFonts w:eastAsia="Times" w:cstheme="minorHAnsi"/>
              </w:rPr>
              <w:t>Each child is supported to regulate their own behaviour, respond appropriately to the behaviour of others, and communicate effectively to resolve conflicts.</w:t>
            </w:r>
          </w:p>
        </w:tc>
      </w:tr>
      <w:tr w:rsidR="008B201C" w:rsidRPr="008B201C" w14:paraId="2FD0C424" w14:textId="77777777" w:rsidTr="00B278AE">
        <w:tc>
          <w:tcPr>
            <w:tcW w:w="10456" w:type="dxa"/>
            <w:gridSpan w:val="3"/>
            <w:shd w:val="clear" w:color="auto" w:fill="FF99CC"/>
          </w:tcPr>
          <w:p w14:paraId="66CBB44C" w14:textId="77777777" w:rsidR="008B201C" w:rsidRPr="008B201C" w:rsidRDefault="008B201C" w:rsidP="008B201C">
            <w:pPr>
              <w:spacing w:after="160" w:line="276" w:lineRule="auto"/>
              <w:jc w:val="both"/>
              <w:rPr>
                <w:rFonts w:cstheme="minorHAnsi"/>
                <w:b/>
              </w:rPr>
            </w:pPr>
            <w:r w:rsidRPr="008B201C">
              <w:rPr>
                <w:rFonts w:cstheme="minorHAnsi"/>
                <w:b/>
              </w:rPr>
              <w:t>QUALITY AREA 6 - COLLABORATIVE PARTNERSHIPS WITH FAMILIES AND COMMUNITIES</w:t>
            </w:r>
          </w:p>
        </w:tc>
      </w:tr>
      <w:tr w:rsidR="008B201C" w:rsidRPr="008B201C" w14:paraId="4762E66E" w14:textId="77777777" w:rsidTr="00B278AE">
        <w:tc>
          <w:tcPr>
            <w:tcW w:w="1129" w:type="dxa"/>
          </w:tcPr>
          <w:p w14:paraId="77016E91" w14:textId="77777777" w:rsidR="008B201C" w:rsidRPr="008B201C" w:rsidRDefault="008B201C" w:rsidP="008B201C">
            <w:pPr>
              <w:spacing w:after="160" w:line="276" w:lineRule="auto"/>
              <w:jc w:val="both"/>
              <w:rPr>
                <w:rFonts w:cstheme="minorHAnsi"/>
                <w:bCs/>
              </w:rPr>
            </w:pPr>
            <w:r w:rsidRPr="008B201C">
              <w:rPr>
                <w:rFonts w:cstheme="minorHAnsi"/>
                <w:bCs/>
              </w:rPr>
              <w:t>6.1</w:t>
            </w:r>
          </w:p>
        </w:tc>
        <w:tc>
          <w:tcPr>
            <w:tcW w:w="4111" w:type="dxa"/>
          </w:tcPr>
          <w:p w14:paraId="0CFBBA8C" w14:textId="77777777" w:rsidR="008B201C" w:rsidRPr="008B201C" w:rsidRDefault="008B201C" w:rsidP="008B201C">
            <w:pPr>
              <w:spacing w:after="160" w:line="276" w:lineRule="auto"/>
              <w:jc w:val="both"/>
              <w:rPr>
                <w:rFonts w:cstheme="minorHAnsi"/>
                <w:bCs/>
              </w:rPr>
            </w:pPr>
            <w:r w:rsidRPr="008B201C">
              <w:rPr>
                <w:rFonts w:cstheme="minorHAnsi"/>
                <w:bCs/>
              </w:rPr>
              <w:t>Supportive relationships with families</w:t>
            </w:r>
          </w:p>
        </w:tc>
        <w:tc>
          <w:tcPr>
            <w:tcW w:w="5216" w:type="dxa"/>
          </w:tcPr>
          <w:p w14:paraId="303048BA" w14:textId="77777777" w:rsidR="008B201C" w:rsidRPr="008B201C" w:rsidRDefault="008B201C" w:rsidP="008B201C">
            <w:pPr>
              <w:spacing w:after="160" w:line="276" w:lineRule="auto"/>
              <w:jc w:val="both"/>
              <w:rPr>
                <w:rFonts w:eastAsia="Times" w:cstheme="minorHAnsi"/>
              </w:rPr>
            </w:pPr>
            <w:r w:rsidRPr="008B201C">
              <w:rPr>
                <w:rFonts w:eastAsia="Times" w:cstheme="minorHAnsi"/>
              </w:rPr>
              <w:t>Respectful relationships with families are developed and maintained and families are supported in their parenting role.</w:t>
            </w:r>
          </w:p>
        </w:tc>
      </w:tr>
      <w:tr w:rsidR="008B201C" w:rsidRPr="008B201C" w14:paraId="2677F238" w14:textId="77777777" w:rsidTr="00B278AE">
        <w:tc>
          <w:tcPr>
            <w:tcW w:w="1129" w:type="dxa"/>
          </w:tcPr>
          <w:p w14:paraId="382EE227" w14:textId="77777777" w:rsidR="008B201C" w:rsidRPr="008B201C" w:rsidRDefault="008B201C" w:rsidP="008B201C">
            <w:pPr>
              <w:spacing w:after="160" w:line="276" w:lineRule="auto"/>
              <w:jc w:val="both"/>
              <w:rPr>
                <w:rFonts w:cstheme="minorHAnsi"/>
                <w:bCs/>
              </w:rPr>
            </w:pPr>
            <w:r w:rsidRPr="008B201C">
              <w:rPr>
                <w:rFonts w:cstheme="minorHAnsi"/>
                <w:bCs/>
              </w:rPr>
              <w:t>6.1.1</w:t>
            </w:r>
          </w:p>
        </w:tc>
        <w:tc>
          <w:tcPr>
            <w:tcW w:w="4111" w:type="dxa"/>
          </w:tcPr>
          <w:p w14:paraId="79A6C3FD" w14:textId="77777777" w:rsidR="008B201C" w:rsidRPr="008B201C" w:rsidRDefault="008B201C" w:rsidP="008B201C">
            <w:pPr>
              <w:spacing w:after="160" w:line="276" w:lineRule="auto"/>
              <w:jc w:val="both"/>
              <w:rPr>
                <w:rFonts w:cstheme="minorHAnsi"/>
                <w:bCs/>
              </w:rPr>
            </w:pPr>
            <w:r w:rsidRPr="008B201C">
              <w:rPr>
                <w:rFonts w:cstheme="minorHAnsi"/>
                <w:bCs/>
              </w:rPr>
              <w:t xml:space="preserve">Engagement with the service  </w:t>
            </w:r>
          </w:p>
        </w:tc>
        <w:tc>
          <w:tcPr>
            <w:tcW w:w="5216" w:type="dxa"/>
          </w:tcPr>
          <w:p w14:paraId="0DB9A83D" w14:textId="77777777" w:rsidR="008B201C" w:rsidRPr="008B201C" w:rsidRDefault="008B201C" w:rsidP="008B201C">
            <w:pPr>
              <w:spacing w:after="160" w:line="276" w:lineRule="auto"/>
              <w:jc w:val="both"/>
              <w:rPr>
                <w:rFonts w:eastAsia="Times" w:cstheme="minorHAnsi"/>
              </w:rPr>
            </w:pPr>
            <w:r w:rsidRPr="008B201C">
              <w:rPr>
                <w:rFonts w:eastAsia="Times" w:cstheme="minorHAnsi"/>
              </w:rPr>
              <w:t>Families are supported from enrolment to be involved in the service and contribute to service decisions.</w:t>
            </w:r>
          </w:p>
        </w:tc>
      </w:tr>
      <w:tr w:rsidR="008B201C" w:rsidRPr="008B201C" w14:paraId="3CDD1B49" w14:textId="77777777" w:rsidTr="00B278AE">
        <w:tc>
          <w:tcPr>
            <w:tcW w:w="1129" w:type="dxa"/>
          </w:tcPr>
          <w:p w14:paraId="629421D0" w14:textId="77777777" w:rsidR="008B201C" w:rsidRPr="008B201C" w:rsidRDefault="008B201C" w:rsidP="008B201C">
            <w:pPr>
              <w:spacing w:after="160" w:line="276" w:lineRule="auto"/>
              <w:jc w:val="both"/>
              <w:rPr>
                <w:rFonts w:cstheme="minorHAnsi"/>
                <w:bCs/>
              </w:rPr>
            </w:pPr>
            <w:r w:rsidRPr="008B201C">
              <w:rPr>
                <w:rFonts w:cstheme="minorHAnsi"/>
                <w:bCs/>
              </w:rPr>
              <w:t xml:space="preserve">6.1.2 </w:t>
            </w:r>
          </w:p>
        </w:tc>
        <w:tc>
          <w:tcPr>
            <w:tcW w:w="4111" w:type="dxa"/>
          </w:tcPr>
          <w:p w14:paraId="67E20FBD" w14:textId="77777777" w:rsidR="008B201C" w:rsidRPr="008B201C" w:rsidRDefault="008B201C" w:rsidP="008B201C">
            <w:pPr>
              <w:spacing w:after="160" w:line="276" w:lineRule="auto"/>
              <w:jc w:val="both"/>
              <w:rPr>
                <w:rFonts w:cstheme="minorHAnsi"/>
                <w:bCs/>
              </w:rPr>
            </w:pPr>
            <w:r w:rsidRPr="008B201C">
              <w:rPr>
                <w:rFonts w:cstheme="minorHAnsi"/>
                <w:bCs/>
              </w:rPr>
              <w:t>Parents views are respected</w:t>
            </w:r>
          </w:p>
        </w:tc>
        <w:tc>
          <w:tcPr>
            <w:tcW w:w="5216" w:type="dxa"/>
          </w:tcPr>
          <w:p w14:paraId="6682A411" w14:textId="77777777" w:rsidR="008B201C" w:rsidRPr="008B201C" w:rsidRDefault="008B201C" w:rsidP="008B201C">
            <w:pPr>
              <w:spacing w:after="160" w:line="276" w:lineRule="auto"/>
              <w:jc w:val="both"/>
              <w:rPr>
                <w:rFonts w:cstheme="minorHAnsi"/>
                <w:bCs/>
              </w:rPr>
            </w:pPr>
            <w:r w:rsidRPr="008B201C">
              <w:rPr>
                <w:rFonts w:eastAsia="Times" w:cstheme="minorHAnsi"/>
              </w:rPr>
              <w:t>The expertise, culture, values, and beliefs of families are respected, and families share in decision-making about their child’s learning and wellbeing.</w:t>
            </w:r>
          </w:p>
        </w:tc>
      </w:tr>
      <w:tr w:rsidR="008B201C" w:rsidRPr="008B201C" w14:paraId="5AC98FCC" w14:textId="77777777" w:rsidTr="00B278AE">
        <w:tc>
          <w:tcPr>
            <w:tcW w:w="1129" w:type="dxa"/>
          </w:tcPr>
          <w:p w14:paraId="096C83B5" w14:textId="77777777" w:rsidR="008B201C" w:rsidRPr="008B201C" w:rsidRDefault="008B201C" w:rsidP="008B201C">
            <w:pPr>
              <w:spacing w:after="160" w:line="276" w:lineRule="auto"/>
              <w:jc w:val="both"/>
              <w:rPr>
                <w:rFonts w:cstheme="minorHAnsi"/>
                <w:bCs/>
              </w:rPr>
            </w:pPr>
            <w:r w:rsidRPr="008B201C">
              <w:rPr>
                <w:rFonts w:cstheme="minorHAnsi"/>
                <w:bCs/>
              </w:rPr>
              <w:t>6.1.3</w:t>
            </w:r>
          </w:p>
        </w:tc>
        <w:tc>
          <w:tcPr>
            <w:tcW w:w="4111" w:type="dxa"/>
          </w:tcPr>
          <w:p w14:paraId="23057579" w14:textId="77777777" w:rsidR="008B201C" w:rsidRPr="008B201C" w:rsidRDefault="008B201C" w:rsidP="008B201C">
            <w:pPr>
              <w:spacing w:after="160" w:line="276" w:lineRule="auto"/>
              <w:jc w:val="both"/>
              <w:rPr>
                <w:rFonts w:cstheme="minorHAnsi"/>
                <w:bCs/>
              </w:rPr>
            </w:pPr>
            <w:r w:rsidRPr="008B201C">
              <w:rPr>
                <w:rFonts w:cstheme="minorHAnsi"/>
                <w:bCs/>
              </w:rPr>
              <w:t>Families are supported</w:t>
            </w:r>
          </w:p>
        </w:tc>
        <w:tc>
          <w:tcPr>
            <w:tcW w:w="5216" w:type="dxa"/>
          </w:tcPr>
          <w:p w14:paraId="237857B5" w14:textId="77777777" w:rsidR="008B201C" w:rsidRPr="008B201C" w:rsidRDefault="008B201C" w:rsidP="008B201C">
            <w:pPr>
              <w:spacing w:after="160" w:line="276" w:lineRule="auto"/>
              <w:jc w:val="both"/>
              <w:rPr>
                <w:rFonts w:eastAsia="Times" w:cstheme="minorHAnsi"/>
              </w:rPr>
            </w:pPr>
            <w:r w:rsidRPr="008B201C">
              <w:rPr>
                <w:rFonts w:eastAsia="Times" w:cstheme="minorHAnsi"/>
              </w:rPr>
              <w:t>Current information is available to families about the service and relevant community service and resources to support parenting and family wellbeing.</w:t>
            </w:r>
          </w:p>
        </w:tc>
      </w:tr>
      <w:tr w:rsidR="008B201C" w:rsidRPr="008B201C" w14:paraId="5079FAAD" w14:textId="77777777" w:rsidTr="00B278AE">
        <w:tc>
          <w:tcPr>
            <w:tcW w:w="1129" w:type="dxa"/>
          </w:tcPr>
          <w:p w14:paraId="019E652C" w14:textId="77777777" w:rsidR="008B201C" w:rsidRPr="008B201C" w:rsidRDefault="008B201C" w:rsidP="008B201C">
            <w:pPr>
              <w:spacing w:after="160" w:line="276" w:lineRule="auto"/>
              <w:jc w:val="both"/>
              <w:rPr>
                <w:rFonts w:cstheme="minorHAnsi"/>
                <w:bCs/>
              </w:rPr>
            </w:pPr>
            <w:r w:rsidRPr="008B201C">
              <w:rPr>
                <w:rFonts w:cstheme="minorHAnsi"/>
                <w:bCs/>
              </w:rPr>
              <w:t>6.2</w:t>
            </w:r>
          </w:p>
        </w:tc>
        <w:tc>
          <w:tcPr>
            <w:tcW w:w="4111" w:type="dxa"/>
          </w:tcPr>
          <w:p w14:paraId="349BF737" w14:textId="77777777" w:rsidR="008B201C" w:rsidRPr="008B201C" w:rsidRDefault="008B201C" w:rsidP="008B201C">
            <w:pPr>
              <w:spacing w:after="160" w:line="276" w:lineRule="auto"/>
              <w:jc w:val="both"/>
              <w:rPr>
                <w:rFonts w:cstheme="minorHAnsi"/>
                <w:bCs/>
              </w:rPr>
            </w:pPr>
            <w:r w:rsidRPr="008B201C">
              <w:rPr>
                <w:rFonts w:cstheme="minorHAnsi"/>
                <w:bCs/>
              </w:rPr>
              <w:t>Collaborative partnerships</w:t>
            </w:r>
          </w:p>
        </w:tc>
        <w:tc>
          <w:tcPr>
            <w:tcW w:w="5216" w:type="dxa"/>
          </w:tcPr>
          <w:p w14:paraId="5E67D597" w14:textId="77777777" w:rsidR="008B201C" w:rsidRPr="008B201C" w:rsidRDefault="008B201C" w:rsidP="008B201C">
            <w:pPr>
              <w:spacing w:after="160" w:line="276" w:lineRule="auto"/>
              <w:jc w:val="both"/>
              <w:rPr>
                <w:rFonts w:eastAsia="Times" w:cstheme="minorHAnsi"/>
              </w:rPr>
            </w:pPr>
            <w:r w:rsidRPr="008B201C">
              <w:rPr>
                <w:rFonts w:eastAsia="Times" w:cstheme="minorHAnsi"/>
              </w:rPr>
              <w:t>Collaborative partnerships enhance children’s inclusion, learning and wellbeing,</w:t>
            </w:r>
          </w:p>
        </w:tc>
      </w:tr>
      <w:tr w:rsidR="008B201C" w:rsidRPr="008B201C" w14:paraId="50EA3025" w14:textId="77777777" w:rsidTr="00B278AE">
        <w:tc>
          <w:tcPr>
            <w:tcW w:w="1129" w:type="dxa"/>
          </w:tcPr>
          <w:p w14:paraId="7292A7E5" w14:textId="77777777" w:rsidR="008B201C" w:rsidRPr="008B201C" w:rsidRDefault="008B201C" w:rsidP="008B201C">
            <w:pPr>
              <w:spacing w:after="160" w:line="276" w:lineRule="auto"/>
              <w:jc w:val="both"/>
              <w:rPr>
                <w:rFonts w:cstheme="minorHAnsi"/>
                <w:bCs/>
              </w:rPr>
            </w:pPr>
            <w:r w:rsidRPr="008B201C">
              <w:rPr>
                <w:rFonts w:cstheme="minorHAnsi"/>
                <w:bCs/>
              </w:rPr>
              <w:t>6.2.1</w:t>
            </w:r>
          </w:p>
        </w:tc>
        <w:tc>
          <w:tcPr>
            <w:tcW w:w="4111" w:type="dxa"/>
          </w:tcPr>
          <w:p w14:paraId="7F3FEF5A" w14:textId="77777777" w:rsidR="008B201C" w:rsidRPr="008B201C" w:rsidRDefault="008B201C" w:rsidP="008B201C">
            <w:pPr>
              <w:spacing w:after="160" w:line="276" w:lineRule="auto"/>
              <w:jc w:val="both"/>
              <w:rPr>
                <w:rFonts w:cstheme="minorHAnsi"/>
                <w:bCs/>
              </w:rPr>
            </w:pPr>
            <w:r w:rsidRPr="008B201C">
              <w:rPr>
                <w:rFonts w:cstheme="minorHAnsi"/>
                <w:bCs/>
              </w:rPr>
              <w:t>Transitions</w:t>
            </w:r>
          </w:p>
        </w:tc>
        <w:tc>
          <w:tcPr>
            <w:tcW w:w="5216" w:type="dxa"/>
          </w:tcPr>
          <w:p w14:paraId="52CE56F1" w14:textId="77777777" w:rsidR="008B201C" w:rsidRPr="008B201C" w:rsidRDefault="008B201C" w:rsidP="008B201C">
            <w:pPr>
              <w:spacing w:after="160" w:line="276" w:lineRule="auto"/>
              <w:jc w:val="both"/>
              <w:rPr>
                <w:rFonts w:cstheme="minorHAnsi"/>
                <w:bCs/>
              </w:rPr>
            </w:pPr>
            <w:r w:rsidRPr="008B201C">
              <w:rPr>
                <w:rFonts w:eastAsia="Times" w:cstheme="minorHAnsi"/>
              </w:rPr>
              <w:t>Continuity of learning and transitions for each child are supported by sharing information and clarifying responsibilities.</w:t>
            </w:r>
          </w:p>
        </w:tc>
      </w:tr>
      <w:tr w:rsidR="008B201C" w:rsidRPr="008B201C" w14:paraId="598A3D82" w14:textId="77777777" w:rsidTr="00B278AE">
        <w:tc>
          <w:tcPr>
            <w:tcW w:w="1129" w:type="dxa"/>
          </w:tcPr>
          <w:p w14:paraId="4345D80E" w14:textId="77777777" w:rsidR="008B201C" w:rsidRPr="008B201C" w:rsidRDefault="008B201C" w:rsidP="008B201C">
            <w:pPr>
              <w:spacing w:after="160" w:line="276" w:lineRule="auto"/>
              <w:jc w:val="both"/>
              <w:rPr>
                <w:rFonts w:cstheme="minorHAnsi"/>
                <w:bCs/>
              </w:rPr>
            </w:pPr>
            <w:r w:rsidRPr="008B201C">
              <w:rPr>
                <w:rFonts w:cstheme="minorHAnsi"/>
                <w:bCs/>
              </w:rPr>
              <w:t>6.2.2</w:t>
            </w:r>
          </w:p>
        </w:tc>
        <w:tc>
          <w:tcPr>
            <w:tcW w:w="4111" w:type="dxa"/>
          </w:tcPr>
          <w:p w14:paraId="697E580A" w14:textId="77777777" w:rsidR="008B201C" w:rsidRPr="008B201C" w:rsidRDefault="008B201C" w:rsidP="008B201C">
            <w:pPr>
              <w:spacing w:after="160" w:line="276" w:lineRule="auto"/>
              <w:jc w:val="both"/>
              <w:rPr>
                <w:rFonts w:cstheme="minorHAnsi"/>
                <w:bCs/>
              </w:rPr>
            </w:pPr>
            <w:r w:rsidRPr="008B201C">
              <w:rPr>
                <w:rFonts w:cstheme="minorHAnsi"/>
                <w:bCs/>
              </w:rPr>
              <w:t>Access and participation</w:t>
            </w:r>
          </w:p>
        </w:tc>
        <w:tc>
          <w:tcPr>
            <w:tcW w:w="5216" w:type="dxa"/>
          </w:tcPr>
          <w:p w14:paraId="2F04785C" w14:textId="77777777" w:rsidR="008B201C" w:rsidRPr="008B201C" w:rsidRDefault="008B201C" w:rsidP="008B201C">
            <w:pPr>
              <w:spacing w:after="160" w:line="276" w:lineRule="auto"/>
              <w:jc w:val="both"/>
              <w:rPr>
                <w:rFonts w:eastAsia="Times" w:cstheme="minorHAnsi"/>
              </w:rPr>
            </w:pPr>
            <w:r w:rsidRPr="008B201C">
              <w:rPr>
                <w:rFonts w:eastAsia="Times" w:cstheme="minorHAnsi"/>
              </w:rPr>
              <w:t>Effective partnership support children’s access, inclusion, and participation in the program.</w:t>
            </w:r>
          </w:p>
        </w:tc>
      </w:tr>
      <w:tr w:rsidR="008B201C" w:rsidRPr="008B201C" w14:paraId="70BFE277" w14:textId="77777777" w:rsidTr="00B278AE">
        <w:tc>
          <w:tcPr>
            <w:tcW w:w="1129" w:type="dxa"/>
          </w:tcPr>
          <w:p w14:paraId="27668722" w14:textId="77777777" w:rsidR="008B201C" w:rsidRPr="008B201C" w:rsidRDefault="008B201C" w:rsidP="008B201C">
            <w:pPr>
              <w:spacing w:after="160" w:line="276" w:lineRule="auto"/>
              <w:jc w:val="both"/>
              <w:rPr>
                <w:rFonts w:cstheme="minorHAnsi"/>
                <w:bCs/>
              </w:rPr>
            </w:pPr>
            <w:r w:rsidRPr="008B201C">
              <w:rPr>
                <w:rFonts w:cstheme="minorHAnsi"/>
                <w:bCs/>
              </w:rPr>
              <w:t>6.2.3</w:t>
            </w:r>
          </w:p>
        </w:tc>
        <w:tc>
          <w:tcPr>
            <w:tcW w:w="4111" w:type="dxa"/>
          </w:tcPr>
          <w:p w14:paraId="235AF434" w14:textId="77777777" w:rsidR="008B201C" w:rsidRPr="008B201C" w:rsidRDefault="008B201C" w:rsidP="008B201C">
            <w:pPr>
              <w:spacing w:after="160" w:line="276" w:lineRule="auto"/>
              <w:jc w:val="both"/>
              <w:rPr>
                <w:rFonts w:cstheme="minorHAnsi"/>
                <w:bCs/>
              </w:rPr>
            </w:pPr>
            <w:r w:rsidRPr="008B201C">
              <w:rPr>
                <w:rFonts w:cstheme="minorHAnsi"/>
                <w:bCs/>
              </w:rPr>
              <w:t xml:space="preserve">Community engagement </w:t>
            </w:r>
          </w:p>
        </w:tc>
        <w:tc>
          <w:tcPr>
            <w:tcW w:w="5216" w:type="dxa"/>
          </w:tcPr>
          <w:p w14:paraId="735721FD" w14:textId="77777777" w:rsidR="008B201C" w:rsidRPr="008B201C" w:rsidRDefault="008B201C" w:rsidP="008B201C">
            <w:pPr>
              <w:spacing w:after="160" w:line="276" w:lineRule="auto"/>
              <w:jc w:val="both"/>
              <w:rPr>
                <w:rFonts w:eastAsia="Times" w:cstheme="minorHAnsi"/>
              </w:rPr>
            </w:pPr>
            <w:r w:rsidRPr="008B201C">
              <w:rPr>
                <w:rFonts w:eastAsia="Times" w:cstheme="minorHAnsi"/>
              </w:rPr>
              <w:t>The service builds relationships and engages with its community.</w:t>
            </w:r>
          </w:p>
        </w:tc>
      </w:tr>
      <w:tr w:rsidR="008B201C" w:rsidRPr="008B201C" w14:paraId="54B9A65E" w14:textId="77777777" w:rsidTr="00B278AE">
        <w:tc>
          <w:tcPr>
            <w:tcW w:w="10456" w:type="dxa"/>
            <w:gridSpan w:val="3"/>
            <w:shd w:val="clear" w:color="auto" w:fill="CCFFFF"/>
          </w:tcPr>
          <w:p w14:paraId="0C5FDD4E" w14:textId="77777777" w:rsidR="008B201C" w:rsidRPr="008B201C" w:rsidRDefault="008B201C" w:rsidP="008B201C">
            <w:pPr>
              <w:spacing w:after="160" w:line="276" w:lineRule="auto"/>
              <w:jc w:val="both"/>
              <w:rPr>
                <w:rFonts w:cstheme="minorHAnsi"/>
                <w:b/>
              </w:rPr>
            </w:pPr>
            <w:r w:rsidRPr="008B201C">
              <w:rPr>
                <w:rFonts w:cstheme="minorHAnsi"/>
                <w:b/>
              </w:rPr>
              <w:t>QUALITY AREA 7 - GOVERNANCE AND LEADERSHIP</w:t>
            </w:r>
          </w:p>
        </w:tc>
      </w:tr>
      <w:tr w:rsidR="008B201C" w:rsidRPr="008B201C" w14:paraId="486C9AA6" w14:textId="77777777" w:rsidTr="00B278AE">
        <w:tc>
          <w:tcPr>
            <w:tcW w:w="1129" w:type="dxa"/>
          </w:tcPr>
          <w:p w14:paraId="7130445B" w14:textId="77777777" w:rsidR="008B201C" w:rsidRPr="008B201C" w:rsidRDefault="008B201C" w:rsidP="008B201C">
            <w:pPr>
              <w:spacing w:after="160" w:line="276" w:lineRule="auto"/>
              <w:jc w:val="both"/>
              <w:rPr>
                <w:rFonts w:cstheme="minorHAnsi"/>
                <w:bCs/>
              </w:rPr>
            </w:pPr>
            <w:r w:rsidRPr="008B201C">
              <w:rPr>
                <w:rFonts w:cstheme="minorHAnsi"/>
                <w:bCs/>
              </w:rPr>
              <w:t>7.1</w:t>
            </w:r>
          </w:p>
        </w:tc>
        <w:tc>
          <w:tcPr>
            <w:tcW w:w="4111" w:type="dxa"/>
          </w:tcPr>
          <w:p w14:paraId="63BB3996" w14:textId="77777777" w:rsidR="008B201C" w:rsidRPr="008B201C" w:rsidRDefault="008B201C" w:rsidP="008B201C">
            <w:pPr>
              <w:spacing w:after="160" w:line="276" w:lineRule="auto"/>
              <w:jc w:val="both"/>
              <w:rPr>
                <w:rFonts w:cstheme="minorHAnsi"/>
                <w:bCs/>
              </w:rPr>
            </w:pPr>
            <w:r w:rsidRPr="008B201C">
              <w:rPr>
                <w:rFonts w:cstheme="minorHAnsi"/>
                <w:bCs/>
              </w:rPr>
              <w:t xml:space="preserve">Governance </w:t>
            </w:r>
          </w:p>
        </w:tc>
        <w:tc>
          <w:tcPr>
            <w:tcW w:w="5216" w:type="dxa"/>
          </w:tcPr>
          <w:p w14:paraId="209D2A4D" w14:textId="77777777" w:rsidR="008B201C" w:rsidRPr="008B201C" w:rsidRDefault="008B201C" w:rsidP="008B201C">
            <w:pPr>
              <w:spacing w:after="160" w:line="276" w:lineRule="auto"/>
              <w:jc w:val="both"/>
              <w:rPr>
                <w:rFonts w:eastAsia="Times" w:cstheme="minorHAnsi"/>
              </w:rPr>
            </w:pPr>
            <w:r w:rsidRPr="008B201C">
              <w:rPr>
                <w:rFonts w:eastAsia="Times" w:cstheme="minorHAnsi"/>
              </w:rPr>
              <w:t>Governance supports the operation of a quality service.</w:t>
            </w:r>
          </w:p>
        </w:tc>
      </w:tr>
      <w:tr w:rsidR="008B201C" w:rsidRPr="008B201C" w14:paraId="3E210388" w14:textId="77777777" w:rsidTr="00B278AE">
        <w:tc>
          <w:tcPr>
            <w:tcW w:w="1129" w:type="dxa"/>
          </w:tcPr>
          <w:p w14:paraId="0975A182" w14:textId="77777777" w:rsidR="008B201C" w:rsidRPr="008B201C" w:rsidRDefault="008B201C" w:rsidP="008B201C">
            <w:pPr>
              <w:spacing w:after="160" w:line="276" w:lineRule="auto"/>
              <w:jc w:val="both"/>
              <w:rPr>
                <w:rFonts w:cstheme="minorHAnsi"/>
                <w:bCs/>
              </w:rPr>
            </w:pPr>
            <w:r w:rsidRPr="008B201C">
              <w:rPr>
                <w:rFonts w:cstheme="minorHAnsi"/>
                <w:bCs/>
              </w:rPr>
              <w:t>7.1.1</w:t>
            </w:r>
          </w:p>
        </w:tc>
        <w:tc>
          <w:tcPr>
            <w:tcW w:w="4111" w:type="dxa"/>
          </w:tcPr>
          <w:p w14:paraId="00C1AB7B" w14:textId="77777777" w:rsidR="008B201C" w:rsidRPr="008B201C" w:rsidRDefault="008B201C" w:rsidP="008B201C">
            <w:pPr>
              <w:spacing w:after="160" w:line="276" w:lineRule="auto"/>
              <w:jc w:val="both"/>
              <w:rPr>
                <w:rFonts w:cstheme="minorHAnsi"/>
                <w:bCs/>
              </w:rPr>
            </w:pPr>
            <w:r w:rsidRPr="008B201C">
              <w:rPr>
                <w:rFonts w:cstheme="minorHAnsi"/>
                <w:bCs/>
              </w:rPr>
              <w:t>Service philosophy and purpose</w:t>
            </w:r>
          </w:p>
        </w:tc>
        <w:tc>
          <w:tcPr>
            <w:tcW w:w="5216" w:type="dxa"/>
          </w:tcPr>
          <w:p w14:paraId="20DC4A74" w14:textId="77777777" w:rsidR="008B201C" w:rsidRPr="008B201C" w:rsidRDefault="008B201C" w:rsidP="008B201C">
            <w:pPr>
              <w:spacing w:after="160" w:line="276" w:lineRule="auto"/>
              <w:jc w:val="both"/>
              <w:rPr>
                <w:rFonts w:eastAsia="Times" w:cstheme="minorHAnsi"/>
              </w:rPr>
            </w:pPr>
            <w:r w:rsidRPr="008B201C">
              <w:rPr>
                <w:rFonts w:eastAsia="Times" w:cstheme="minorHAnsi"/>
              </w:rPr>
              <w:t>A statement of philosophy guides all aspects of the service operations.</w:t>
            </w:r>
          </w:p>
        </w:tc>
      </w:tr>
      <w:tr w:rsidR="008B201C" w:rsidRPr="008B201C" w14:paraId="3EEA186E" w14:textId="77777777" w:rsidTr="00B278AE">
        <w:tc>
          <w:tcPr>
            <w:tcW w:w="1129" w:type="dxa"/>
          </w:tcPr>
          <w:p w14:paraId="13915103" w14:textId="77777777" w:rsidR="008B201C" w:rsidRPr="008B201C" w:rsidRDefault="008B201C" w:rsidP="008B201C">
            <w:pPr>
              <w:spacing w:after="160" w:line="276" w:lineRule="auto"/>
              <w:jc w:val="both"/>
              <w:rPr>
                <w:rFonts w:cstheme="minorHAnsi"/>
                <w:bCs/>
              </w:rPr>
            </w:pPr>
            <w:r w:rsidRPr="008B201C">
              <w:rPr>
                <w:rFonts w:cstheme="minorHAnsi"/>
                <w:bCs/>
              </w:rPr>
              <w:lastRenderedPageBreak/>
              <w:t>7.1.2</w:t>
            </w:r>
          </w:p>
        </w:tc>
        <w:tc>
          <w:tcPr>
            <w:tcW w:w="4111" w:type="dxa"/>
          </w:tcPr>
          <w:p w14:paraId="48DD9EBB" w14:textId="77777777" w:rsidR="008B201C" w:rsidRPr="008B201C" w:rsidRDefault="008B201C" w:rsidP="008B201C">
            <w:pPr>
              <w:spacing w:after="160" w:line="276" w:lineRule="auto"/>
              <w:jc w:val="both"/>
              <w:rPr>
                <w:rFonts w:cstheme="minorHAnsi"/>
                <w:bCs/>
              </w:rPr>
            </w:pPr>
            <w:r w:rsidRPr="008B201C">
              <w:rPr>
                <w:rFonts w:cstheme="minorHAnsi"/>
                <w:bCs/>
              </w:rPr>
              <w:t>Management systems</w:t>
            </w:r>
          </w:p>
        </w:tc>
        <w:tc>
          <w:tcPr>
            <w:tcW w:w="5216" w:type="dxa"/>
          </w:tcPr>
          <w:p w14:paraId="791F4013" w14:textId="77777777" w:rsidR="008B201C" w:rsidRPr="008B201C" w:rsidRDefault="008B201C" w:rsidP="008B201C">
            <w:pPr>
              <w:spacing w:after="160" w:line="276" w:lineRule="auto"/>
              <w:jc w:val="both"/>
              <w:rPr>
                <w:rFonts w:cstheme="minorHAnsi"/>
                <w:bCs/>
              </w:rPr>
            </w:pPr>
            <w:r w:rsidRPr="008B201C">
              <w:rPr>
                <w:rFonts w:eastAsia="Times" w:cstheme="minorHAnsi"/>
              </w:rPr>
              <w:t>Systems are in place to manage risk and enable the effective management and operation of a quality service.</w:t>
            </w:r>
          </w:p>
        </w:tc>
      </w:tr>
      <w:tr w:rsidR="008B201C" w:rsidRPr="008B201C" w14:paraId="315DB8E7" w14:textId="77777777" w:rsidTr="00B278AE">
        <w:tc>
          <w:tcPr>
            <w:tcW w:w="1129" w:type="dxa"/>
          </w:tcPr>
          <w:p w14:paraId="35B813CC" w14:textId="77777777" w:rsidR="008B201C" w:rsidRPr="008B201C" w:rsidRDefault="008B201C" w:rsidP="008B201C">
            <w:pPr>
              <w:spacing w:after="160" w:line="276" w:lineRule="auto"/>
              <w:jc w:val="both"/>
              <w:rPr>
                <w:rFonts w:cstheme="minorHAnsi"/>
                <w:bCs/>
              </w:rPr>
            </w:pPr>
            <w:r w:rsidRPr="008B201C">
              <w:rPr>
                <w:rFonts w:cstheme="minorHAnsi"/>
                <w:bCs/>
              </w:rPr>
              <w:t>7.1.3</w:t>
            </w:r>
          </w:p>
        </w:tc>
        <w:tc>
          <w:tcPr>
            <w:tcW w:w="4111" w:type="dxa"/>
          </w:tcPr>
          <w:p w14:paraId="71DC38CC" w14:textId="77777777" w:rsidR="008B201C" w:rsidRPr="008B201C" w:rsidRDefault="008B201C" w:rsidP="008B201C">
            <w:pPr>
              <w:spacing w:after="160" w:line="276" w:lineRule="auto"/>
              <w:jc w:val="both"/>
              <w:rPr>
                <w:rFonts w:cstheme="minorHAnsi"/>
                <w:bCs/>
              </w:rPr>
            </w:pPr>
            <w:r w:rsidRPr="008B201C">
              <w:rPr>
                <w:rFonts w:cstheme="minorHAnsi"/>
                <w:bCs/>
              </w:rPr>
              <w:t>Roles and responsibilities</w:t>
            </w:r>
          </w:p>
        </w:tc>
        <w:tc>
          <w:tcPr>
            <w:tcW w:w="5216" w:type="dxa"/>
          </w:tcPr>
          <w:p w14:paraId="287BD316" w14:textId="77777777" w:rsidR="008B201C" w:rsidRPr="008B201C" w:rsidRDefault="008B201C" w:rsidP="008B201C">
            <w:pPr>
              <w:spacing w:after="160" w:line="276" w:lineRule="auto"/>
              <w:jc w:val="both"/>
              <w:rPr>
                <w:rFonts w:cstheme="minorHAnsi"/>
                <w:bCs/>
              </w:rPr>
            </w:pPr>
            <w:r w:rsidRPr="008B201C">
              <w:rPr>
                <w:rFonts w:eastAsia="Times" w:cstheme="minorHAnsi"/>
              </w:rPr>
              <w:t>Roles and responsibilities are clearly defined, and understood, and support effective decision-making and operation of the service.</w:t>
            </w:r>
          </w:p>
        </w:tc>
      </w:tr>
      <w:tr w:rsidR="008B201C" w:rsidRPr="008B201C" w14:paraId="4555534F" w14:textId="77777777" w:rsidTr="00B278AE">
        <w:tc>
          <w:tcPr>
            <w:tcW w:w="1129" w:type="dxa"/>
          </w:tcPr>
          <w:p w14:paraId="738B3B73" w14:textId="77777777" w:rsidR="008B201C" w:rsidRPr="008B201C" w:rsidRDefault="008B201C" w:rsidP="008B201C">
            <w:pPr>
              <w:spacing w:after="160" w:line="276" w:lineRule="auto"/>
              <w:jc w:val="both"/>
              <w:rPr>
                <w:rFonts w:cstheme="minorHAnsi"/>
                <w:bCs/>
              </w:rPr>
            </w:pPr>
            <w:r w:rsidRPr="008B201C">
              <w:rPr>
                <w:rFonts w:cstheme="minorHAnsi"/>
                <w:bCs/>
              </w:rPr>
              <w:t>7.2</w:t>
            </w:r>
          </w:p>
        </w:tc>
        <w:tc>
          <w:tcPr>
            <w:tcW w:w="4111" w:type="dxa"/>
          </w:tcPr>
          <w:p w14:paraId="3F749A32" w14:textId="77777777" w:rsidR="008B201C" w:rsidRPr="008B201C" w:rsidRDefault="008B201C" w:rsidP="008B201C">
            <w:pPr>
              <w:spacing w:after="160" w:line="276" w:lineRule="auto"/>
              <w:jc w:val="both"/>
              <w:rPr>
                <w:rFonts w:cstheme="minorHAnsi"/>
                <w:bCs/>
              </w:rPr>
            </w:pPr>
            <w:r w:rsidRPr="008B201C">
              <w:rPr>
                <w:rFonts w:cstheme="minorHAnsi"/>
                <w:bCs/>
              </w:rPr>
              <w:t>Leadership</w:t>
            </w:r>
          </w:p>
        </w:tc>
        <w:tc>
          <w:tcPr>
            <w:tcW w:w="5216" w:type="dxa"/>
          </w:tcPr>
          <w:p w14:paraId="774C4DE5" w14:textId="77777777" w:rsidR="008B201C" w:rsidRPr="008B201C" w:rsidRDefault="008B201C" w:rsidP="008B201C">
            <w:pPr>
              <w:spacing w:after="160" w:line="276" w:lineRule="auto"/>
              <w:jc w:val="both"/>
              <w:rPr>
                <w:rFonts w:eastAsia="Times" w:cstheme="minorHAnsi"/>
              </w:rPr>
            </w:pPr>
            <w:r w:rsidRPr="008B201C">
              <w:rPr>
                <w:rFonts w:eastAsia="Times" w:cstheme="minorHAnsi"/>
              </w:rPr>
              <w:t xml:space="preserve">Effective leadership builds and promotes a positive organisational culture and professional learning community. </w:t>
            </w:r>
          </w:p>
        </w:tc>
      </w:tr>
      <w:tr w:rsidR="008B201C" w:rsidRPr="008B201C" w14:paraId="1E672B4A" w14:textId="77777777" w:rsidTr="00B278AE">
        <w:tc>
          <w:tcPr>
            <w:tcW w:w="1129" w:type="dxa"/>
          </w:tcPr>
          <w:p w14:paraId="7569E71F" w14:textId="77777777" w:rsidR="008B201C" w:rsidRPr="008B201C" w:rsidRDefault="008B201C" w:rsidP="008B201C">
            <w:pPr>
              <w:spacing w:after="160" w:line="276" w:lineRule="auto"/>
              <w:jc w:val="both"/>
              <w:rPr>
                <w:rFonts w:cstheme="minorHAnsi"/>
                <w:bCs/>
              </w:rPr>
            </w:pPr>
            <w:r w:rsidRPr="008B201C">
              <w:rPr>
                <w:rFonts w:cstheme="minorHAnsi"/>
                <w:bCs/>
              </w:rPr>
              <w:t>7.2.1</w:t>
            </w:r>
          </w:p>
        </w:tc>
        <w:tc>
          <w:tcPr>
            <w:tcW w:w="4111" w:type="dxa"/>
          </w:tcPr>
          <w:p w14:paraId="7AD47FE7" w14:textId="77777777" w:rsidR="008B201C" w:rsidRPr="008B201C" w:rsidRDefault="008B201C" w:rsidP="008B201C">
            <w:pPr>
              <w:spacing w:after="160" w:line="276" w:lineRule="auto"/>
              <w:jc w:val="both"/>
              <w:rPr>
                <w:rFonts w:cstheme="minorHAnsi"/>
                <w:bCs/>
              </w:rPr>
            </w:pPr>
            <w:r w:rsidRPr="008B201C">
              <w:rPr>
                <w:rFonts w:cstheme="minorHAnsi"/>
                <w:bCs/>
              </w:rPr>
              <w:t>Continuous improvements</w:t>
            </w:r>
          </w:p>
        </w:tc>
        <w:tc>
          <w:tcPr>
            <w:tcW w:w="5216" w:type="dxa"/>
          </w:tcPr>
          <w:p w14:paraId="453BB3A2" w14:textId="77777777" w:rsidR="008B201C" w:rsidRPr="008B201C" w:rsidRDefault="008B201C" w:rsidP="008B201C">
            <w:pPr>
              <w:spacing w:after="160" w:line="276" w:lineRule="auto"/>
              <w:jc w:val="both"/>
              <w:rPr>
                <w:rFonts w:cstheme="minorHAnsi"/>
                <w:bCs/>
              </w:rPr>
            </w:pPr>
            <w:r w:rsidRPr="008B201C">
              <w:rPr>
                <w:rFonts w:eastAsia="Times" w:cstheme="minorHAnsi"/>
              </w:rPr>
              <w:t>There is an effective self-assessment and quality improvement process in place.</w:t>
            </w:r>
          </w:p>
        </w:tc>
      </w:tr>
      <w:tr w:rsidR="008B201C" w:rsidRPr="008B201C" w14:paraId="184F2EC9" w14:textId="77777777" w:rsidTr="00B278AE">
        <w:tc>
          <w:tcPr>
            <w:tcW w:w="1129" w:type="dxa"/>
          </w:tcPr>
          <w:p w14:paraId="76F47CC3" w14:textId="77777777" w:rsidR="008B201C" w:rsidRPr="008B201C" w:rsidRDefault="008B201C" w:rsidP="008B201C">
            <w:pPr>
              <w:spacing w:after="160" w:line="276" w:lineRule="auto"/>
              <w:jc w:val="both"/>
              <w:rPr>
                <w:rFonts w:cstheme="minorHAnsi"/>
                <w:bCs/>
              </w:rPr>
            </w:pPr>
            <w:r w:rsidRPr="008B201C">
              <w:rPr>
                <w:rFonts w:cstheme="minorHAnsi"/>
                <w:bCs/>
              </w:rPr>
              <w:t>7.2.2</w:t>
            </w:r>
          </w:p>
        </w:tc>
        <w:tc>
          <w:tcPr>
            <w:tcW w:w="4111" w:type="dxa"/>
          </w:tcPr>
          <w:p w14:paraId="1C633E9A" w14:textId="77777777" w:rsidR="008B201C" w:rsidRPr="008B201C" w:rsidRDefault="008B201C" w:rsidP="008B201C">
            <w:pPr>
              <w:spacing w:after="160" w:line="276" w:lineRule="auto"/>
              <w:jc w:val="both"/>
              <w:rPr>
                <w:rFonts w:cstheme="minorHAnsi"/>
                <w:bCs/>
              </w:rPr>
            </w:pPr>
            <w:r w:rsidRPr="008B201C">
              <w:rPr>
                <w:rFonts w:cstheme="minorHAnsi"/>
                <w:bCs/>
              </w:rPr>
              <w:t>Educational Leadership</w:t>
            </w:r>
          </w:p>
        </w:tc>
        <w:tc>
          <w:tcPr>
            <w:tcW w:w="5216" w:type="dxa"/>
          </w:tcPr>
          <w:p w14:paraId="266553DE" w14:textId="77777777" w:rsidR="008B201C" w:rsidRPr="008B201C" w:rsidRDefault="008B201C" w:rsidP="008B201C">
            <w:pPr>
              <w:spacing w:after="160" w:line="276" w:lineRule="auto"/>
              <w:jc w:val="both"/>
              <w:rPr>
                <w:rFonts w:eastAsia="Times" w:cstheme="minorHAnsi"/>
              </w:rPr>
            </w:pPr>
            <w:r w:rsidRPr="008B201C">
              <w:rPr>
                <w:rFonts w:eastAsia="Times" w:cstheme="minorHAnsi"/>
              </w:rPr>
              <w:t>The educational leader is supported and leads the development and implementation of the educational program and assessment and planning cycle.</w:t>
            </w:r>
          </w:p>
        </w:tc>
      </w:tr>
      <w:tr w:rsidR="008B201C" w:rsidRPr="008B201C" w14:paraId="2BC26BF2" w14:textId="77777777" w:rsidTr="00B278AE">
        <w:tc>
          <w:tcPr>
            <w:tcW w:w="1129" w:type="dxa"/>
          </w:tcPr>
          <w:p w14:paraId="30C2A545" w14:textId="77777777" w:rsidR="008B201C" w:rsidRPr="008B201C" w:rsidRDefault="008B201C" w:rsidP="008B201C">
            <w:pPr>
              <w:spacing w:after="160" w:line="276" w:lineRule="auto"/>
              <w:jc w:val="both"/>
              <w:rPr>
                <w:rFonts w:cstheme="minorHAnsi"/>
                <w:bCs/>
              </w:rPr>
            </w:pPr>
            <w:r w:rsidRPr="008B201C">
              <w:rPr>
                <w:rFonts w:cstheme="minorHAnsi"/>
                <w:bCs/>
              </w:rPr>
              <w:t>7.2.3</w:t>
            </w:r>
          </w:p>
        </w:tc>
        <w:tc>
          <w:tcPr>
            <w:tcW w:w="4111" w:type="dxa"/>
          </w:tcPr>
          <w:p w14:paraId="364B1026" w14:textId="77777777" w:rsidR="008B201C" w:rsidRPr="008B201C" w:rsidRDefault="008B201C" w:rsidP="008B201C">
            <w:pPr>
              <w:spacing w:after="160" w:line="276" w:lineRule="auto"/>
              <w:jc w:val="both"/>
              <w:rPr>
                <w:rFonts w:cstheme="minorHAnsi"/>
                <w:bCs/>
              </w:rPr>
            </w:pPr>
            <w:r w:rsidRPr="008B201C">
              <w:rPr>
                <w:rFonts w:cstheme="minorHAnsi"/>
                <w:bCs/>
              </w:rPr>
              <w:t>Development of professionals</w:t>
            </w:r>
          </w:p>
        </w:tc>
        <w:tc>
          <w:tcPr>
            <w:tcW w:w="5216" w:type="dxa"/>
          </w:tcPr>
          <w:p w14:paraId="78B7519A" w14:textId="77777777" w:rsidR="008B201C" w:rsidRPr="008B201C" w:rsidRDefault="008B201C" w:rsidP="008B201C">
            <w:pPr>
              <w:spacing w:after="160" w:line="276" w:lineRule="auto"/>
              <w:jc w:val="both"/>
              <w:rPr>
                <w:rFonts w:eastAsia="Times" w:cstheme="minorHAnsi"/>
              </w:rPr>
            </w:pPr>
            <w:r w:rsidRPr="008B201C">
              <w:rPr>
                <w:rFonts w:eastAsia="Times" w:cstheme="minorHAnsi"/>
              </w:rPr>
              <w:t xml:space="preserve">Educators, co-ordinators, and staff members’ performance is regularly evaluated, and individual plans are in place to support learning and development. </w:t>
            </w:r>
          </w:p>
        </w:tc>
      </w:tr>
      <w:bookmarkEnd w:id="0"/>
    </w:tbl>
    <w:p w14:paraId="5CB3E513" w14:textId="77777777" w:rsidR="008B201C" w:rsidRPr="008B201C" w:rsidRDefault="008B201C" w:rsidP="008B201C">
      <w:pPr>
        <w:spacing w:after="0" w:line="360" w:lineRule="auto"/>
        <w:jc w:val="both"/>
        <w:rPr>
          <w:rFonts w:eastAsia="Times" w:cstheme="minorHAnsi"/>
          <w:b/>
          <w:bCs/>
        </w:rPr>
      </w:pPr>
    </w:p>
    <w:p w14:paraId="287ADBE8" w14:textId="77777777" w:rsidR="008B201C" w:rsidRPr="008B201C" w:rsidRDefault="008B201C" w:rsidP="008B201C">
      <w:pPr>
        <w:spacing w:after="0" w:line="360" w:lineRule="auto"/>
        <w:jc w:val="both"/>
        <w:rPr>
          <w:rFonts w:eastAsia="Times" w:cstheme="minorHAnsi"/>
          <w:b/>
          <w:bCs/>
        </w:rPr>
      </w:pPr>
      <w:r w:rsidRPr="008B201C">
        <w:rPr>
          <w:rFonts w:eastAsia="Times" w:cstheme="minorHAnsi"/>
          <w:b/>
          <w:bCs/>
        </w:rPr>
        <w:t>REVIEW</w:t>
      </w:r>
    </w:p>
    <w:tbl>
      <w:tblPr>
        <w:tblStyle w:val="TableGrid"/>
        <w:tblW w:w="9918" w:type="dxa"/>
        <w:tblLook w:val="04A0" w:firstRow="1" w:lastRow="0" w:firstColumn="1" w:lastColumn="0" w:noHBand="0" w:noVBand="1"/>
      </w:tblPr>
      <w:tblGrid>
        <w:gridCol w:w="2235"/>
        <w:gridCol w:w="28"/>
        <w:gridCol w:w="3119"/>
        <w:gridCol w:w="48"/>
        <w:gridCol w:w="2220"/>
        <w:gridCol w:w="2268"/>
      </w:tblGrid>
      <w:tr w:rsidR="008B201C" w:rsidRPr="008B201C" w14:paraId="14637A2B" w14:textId="77777777" w:rsidTr="00B278AE">
        <w:trPr>
          <w:trHeight w:val="574"/>
        </w:trPr>
        <w:tc>
          <w:tcPr>
            <w:tcW w:w="2235" w:type="dxa"/>
            <w:shd w:val="clear" w:color="auto" w:fill="D9D9D9" w:themeFill="background1" w:themeFillShade="D9"/>
            <w:vAlign w:val="center"/>
          </w:tcPr>
          <w:p w14:paraId="0C532C99" w14:textId="77777777" w:rsidR="008B201C" w:rsidRPr="008B201C" w:rsidRDefault="008B201C" w:rsidP="008B201C">
            <w:pPr>
              <w:jc w:val="both"/>
              <w:rPr>
                <w:rFonts w:eastAsia="Times" w:cstheme="minorHAnsi"/>
                <w:szCs w:val="18"/>
              </w:rPr>
            </w:pPr>
            <w:r w:rsidRPr="008B201C">
              <w:rPr>
                <w:rFonts w:eastAsia="Times" w:cstheme="minorHAnsi"/>
                <w:szCs w:val="18"/>
              </w:rPr>
              <w:t>POLICY CREATED BY</w:t>
            </w:r>
          </w:p>
        </w:tc>
        <w:tc>
          <w:tcPr>
            <w:tcW w:w="3147" w:type="dxa"/>
            <w:gridSpan w:val="2"/>
            <w:shd w:val="clear" w:color="auto" w:fill="FFFFFF" w:themeFill="background1"/>
            <w:vAlign w:val="center"/>
          </w:tcPr>
          <w:p w14:paraId="6DE2B0D6" w14:textId="77777777" w:rsidR="008B201C" w:rsidRPr="008B201C" w:rsidRDefault="008B201C" w:rsidP="008B201C">
            <w:pPr>
              <w:jc w:val="both"/>
              <w:rPr>
                <w:rFonts w:eastAsia="Times" w:cstheme="minorHAnsi"/>
                <w:szCs w:val="18"/>
              </w:rPr>
            </w:pPr>
            <w:r w:rsidRPr="008B201C">
              <w:rPr>
                <w:rFonts w:eastAsia="Times" w:cstheme="minorHAnsi"/>
                <w:szCs w:val="18"/>
              </w:rPr>
              <w:t>Lorin, Sue &amp; Mack - All educators</w:t>
            </w:r>
          </w:p>
        </w:tc>
        <w:tc>
          <w:tcPr>
            <w:tcW w:w="2268" w:type="dxa"/>
            <w:gridSpan w:val="2"/>
            <w:shd w:val="clear" w:color="auto" w:fill="FFFFFF" w:themeFill="background1"/>
            <w:vAlign w:val="center"/>
          </w:tcPr>
          <w:p w14:paraId="2CA6F7FB" w14:textId="77777777" w:rsidR="008B201C" w:rsidRPr="008B201C" w:rsidRDefault="008B201C" w:rsidP="008B201C">
            <w:pPr>
              <w:jc w:val="both"/>
              <w:rPr>
                <w:rFonts w:eastAsia="Times" w:cstheme="minorHAnsi"/>
                <w:szCs w:val="18"/>
              </w:rPr>
            </w:pPr>
            <w:r w:rsidRPr="008B201C">
              <w:rPr>
                <w:rFonts w:eastAsia="Times" w:cstheme="minorHAnsi"/>
                <w:szCs w:val="18"/>
              </w:rPr>
              <w:t>Nominated Supervisor</w:t>
            </w:r>
          </w:p>
        </w:tc>
        <w:tc>
          <w:tcPr>
            <w:tcW w:w="2268" w:type="dxa"/>
            <w:shd w:val="clear" w:color="auto" w:fill="FFFFFF" w:themeFill="background1"/>
            <w:vAlign w:val="center"/>
          </w:tcPr>
          <w:p w14:paraId="1C8423F0" w14:textId="77777777" w:rsidR="008B201C" w:rsidRPr="008B201C" w:rsidRDefault="008B201C" w:rsidP="008B201C">
            <w:pPr>
              <w:ind w:hanging="27"/>
              <w:jc w:val="both"/>
              <w:rPr>
                <w:rFonts w:eastAsia="Times" w:cstheme="minorHAnsi"/>
                <w:szCs w:val="18"/>
              </w:rPr>
            </w:pPr>
            <w:r w:rsidRPr="008B201C">
              <w:rPr>
                <w:rFonts w:eastAsia="Times" w:cstheme="minorHAnsi"/>
                <w:szCs w:val="18"/>
              </w:rPr>
              <w:t>March 2023</w:t>
            </w:r>
          </w:p>
        </w:tc>
      </w:tr>
      <w:tr w:rsidR="008B201C" w:rsidRPr="008B201C" w14:paraId="3F41ADCB" w14:textId="77777777" w:rsidTr="00B278AE">
        <w:trPr>
          <w:trHeight w:val="574"/>
        </w:trPr>
        <w:tc>
          <w:tcPr>
            <w:tcW w:w="2235" w:type="dxa"/>
            <w:shd w:val="clear" w:color="auto" w:fill="D9D9D9" w:themeFill="background1" w:themeFillShade="D9"/>
            <w:vAlign w:val="center"/>
          </w:tcPr>
          <w:p w14:paraId="47527E24" w14:textId="77777777" w:rsidR="008B201C" w:rsidRPr="008B201C" w:rsidRDefault="008B201C" w:rsidP="008B201C">
            <w:pPr>
              <w:jc w:val="both"/>
              <w:rPr>
                <w:rFonts w:eastAsia="Times" w:cstheme="minorHAnsi"/>
                <w:szCs w:val="18"/>
              </w:rPr>
            </w:pPr>
            <w:r w:rsidRPr="008B201C">
              <w:rPr>
                <w:rFonts w:eastAsia="Times" w:cstheme="minorHAnsi"/>
                <w:szCs w:val="18"/>
              </w:rPr>
              <w:t>POLICY REVIEWED BY</w:t>
            </w:r>
          </w:p>
        </w:tc>
        <w:tc>
          <w:tcPr>
            <w:tcW w:w="3147" w:type="dxa"/>
            <w:gridSpan w:val="2"/>
            <w:shd w:val="clear" w:color="auto" w:fill="FFFFFF" w:themeFill="background1"/>
            <w:vAlign w:val="center"/>
          </w:tcPr>
          <w:p w14:paraId="42BDFF99" w14:textId="50118EBD" w:rsidR="008B201C" w:rsidRPr="008B201C" w:rsidRDefault="00A77890" w:rsidP="008B201C">
            <w:pPr>
              <w:jc w:val="both"/>
              <w:rPr>
                <w:rFonts w:eastAsia="Times" w:cstheme="minorHAnsi"/>
              </w:rPr>
            </w:pPr>
            <w:r w:rsidRPr="008B201C">
              <w:rPr>
                <w:rFonts w:eastAsia="Times" w:cstheme="minorHAnsi"/>
                <w:szCs w:val="18"/>
              </w:rPr>
              <w:t>Lorin, Sue &amp; Mack - All educators</w:t>
            </w:r>
          </w:p>
        </w:tc>
        <w:tc>
          <w:tcPr>
            <w:tcW w:w="2268" w:type="dxa"/>
            <w:gridSpan w:val="2"/>
            <w:shd w:val="clear" w:color="auto" w:fill="FFFFFF" w:themeFill="background1"/>
            <w:vAlign w:val="center"/>
          </w:tcPr>
          <w:p w14:paraId="0E03663A" w14:textId="6639914D" w:rsidR="008B201C" w:rsidRPr="008B201C" w:rsidRDefault="00A77890" w:rsidP="008B201C">
            <w:pPr>
              <w:jc w:val="both"/>
              <w:rPr>
                <w:rFonts w:eastAsia="Times" w:cstheme="minorHAnsi"/>
              </w:rPr>
            </w:pPr>
            <w:r w:rsidRPr="008B201C">
              <w:rPr>
                <w:rFonts w:eastAsia="Times" w:cstheme="minorHAnsi"/>
                <w:szCs w:val="18"/>
              </w:rPr>
              <w:t>Nominated Supervisor</w:t>
            </w:r>
          </w:p>
        </w:tc>
        <w:tc>
          <w:tcPr>
            <w:tcW w:w="2268" w:type="dxa"/>
            <w:shd w:val="clear" w:color="auto" w:fill="FFFFFF" w:themeFill="background1"/>
            <w:vAlign w:val="center"/>
          </w:tcPr>
          <w:p w14:paraId="33758A26" w14:textId="2BE6ED9B" w:rsidR="008B201C" w:rsidRPr="008B201C" w:rsidRDefault="00A77890" w:rsidP="008B201C">
            <w:pPr>
              <w:ind w:hanging="27"/>
              <w:jc w:val="both"/>
              <w:rPr>
                <w:rFonts w:eastAsia="Times" w:cstheme="minorHAnsi"/>
              </w:rPr>
            </w:pPr>
            <w:r w:rsidRPr="008B201C">
              <w:rPr>
                <w:rFonts w:eastAsia="Times" w:cstheme="minorHAnsi"/>
                <w:szCs w:val="18"/>
              </w:rPr>
              <w:t>March 202</w:t>
            </w:r>
            <w:r>
              <w:rPr>
                <w:rFonts w:eastAsia="Times" w:cstheme="minorHAnsi"/>
                <w:szCs w:val="18"/>
              </w:rPr>
              <w:t>4</w:t>
            </w:r>
          </w:p>
        </w:tc>
      </w:tr>
      <w:tr w:rsidR="008B201C" w:rsidRPr="008B201C" w14:paraId="43B6283A" w14:textId="77777777" w:rsidTr="00B278AE">
        <w:trPr>
          <w:trHeight w:val="574"/>
        </w:trPr>
        <w:tc>
          <w:tcPr>
            <w:tcW w:w="9918" w:type="dxa"/>
            <w:gridSpan w:val="6"/>
            <w:shd w:val="clear" w:color="auto" w:fill="F2F2F2" w:themeFill="background1" w:themeFillShade="F2"/>
            <w:vAlign w:val="center"/>
          </w:tcPr>
          <w:p w14:paraId="55B5245B" w14:textId="0C9DB136" w:rsidR="008B201C" w:rsidRPr="008B201C" w:rsidRDefault="008B201C" w:rsidP="008B201C">
            <w:pPr>
              <w:jc w:val="both"/>
              <w:rPr>
                <w:rFonts w:eastAsia="Times" w:cstheme="minorHAnsi"/>
                <w:szCs w:val="18"/>
              </w:rPr>
            </w:pPr>
            <w:r w:rsidRPr="008B201C">
              <w:rPr>
                <w:rFonts w:eastAsia="Times" w:cstheme="minorHAnsi"/>
                <w:szCs w:val="18"/>
              </w:rPr>
              <w:t>MODIFICATIONS</w:t>
            </w:r>
            <w:r w:rsidR="00A77890">
              <w:rPr>
                <w:rFonts w:eastAsia="Times" w:cstheme="minorHAnsi"/>
                <w:szCs w:val="18"/>
              </w:rPr>
              <w:t xml:space="preserve"> - Update to NQS layout and reviewed child’s action plan date.</w:t>
            </w:r>
          </w:p>
          <w:p w14:paraId="21408835" w14:textId="77777777" w:rsidR="008B201C" w:rsidRPr="008B201C" w:rsidRDefault="008B201C" w:rsidP="008B201C">
            <w:pPr>
              <w:contextualSpacing/>
              <w:jc w:val="both"/>
              <w:rPr>
                <w:rFonts w:eastAsia="Times" w:cstheme="minorHAnsi"/>
                <w:szCs w:val="18"/>
              </w:rPr>
            </w:pPr>
          </w:p>
        </w:tc>
      </w:tr>
      <w:tr w:rsidR="008B201C" w:rsidRPr="008B201C" w14:paraId="2AF2FCCB" w14:textId="77777777" w:rsidTr="00B278AE">
        <w:tblPrEx>
          <w:tblLook w:val="0000" w:firstRow="0" w:lastRow="0" w:firstColumn="0" w:lastColumn="0" w:noHBand="0" w:noVBand="0"/>
        </w:tblPrEx>
        <w:trPr>
          <w:trHeight w:val="607"/>
        </w:trPr>
        <w:tc>
          <w:tcPr>
            <w:tcW w:w="2263" w:type="dxa"/>
            <w:gridSpan w:val="2"/>
            <w:shd w:val="clear" w:color="auto" w:fill="D9D9D9" w:themeFill="background1" w:themeFillShade="D9"/>
          </w:tcPr>
          <w:p w14:paraId="3E322425" w14:textId="77777777" w:rsidR="008B201C" w:rsidRPr="008B201C" w:rsidRDefault="008B201C" w:rsidP="008B201C">
            <w:pPr>
              <w:tabs>
                <w:tab w:val="left" w:pos="3912"/>
              </w:tabs>
              <w:jc w:val="both"/>
              <w:rPr>
                <w:rFonts w:eastAsia="Times" w:cstheme="minorHAnsi"/>
                <w:color w:val="0000FF"/>
                <w:szCs w:val="18"/>
                <w:u w:val="single"/>
              </w:rPr>
            </w:pPr>
            <w:r w:rsidRPr="008B201C">
              <w:rPr>
                <w:rFonts w:eastAsia="Times" w:cstheme="minorHAnsi"/>
                <w:szCs w:val="18"/>
              </w:rPr>
              <w:t>POLICY REVIEWED BY</w:t>
            </w:r>
          </w:p>
        </w:tc>
        <w:tc>
          <w:tcPr>
            <w:tcW w:w="3167" w:type="dxa"/>
            <w:gridSpan w:val="2"/>
          </w:tcPr>
          <w:p w14:paraId="24A16893" w14:textId="77777777" w:rsidR="008B201C" w:rsidRPr="008B201C" w:rsidRDefault="008B201C" w:rsidP="008B201C">
            <w:pPr>
              <w:tabs>
                <w:tab w:val="left" w:pos="3912"/>
              </w:tabs>
              <w:jc w:val="both"/>
              <w:rPr>
                <w:rFonts w:eastAsia="Times" w:cstheme="minorHAnsi"/>
                <w:color w:val="0000FF"/>
                <w:u w:val="single"/>
              </w:rPr>
            </w:pPr>
          </w:p>
        </w:tc>
        <w:tc>
          <w:tcPr>
            <w:tcW w:w="2220" w:type="dxa"/>
          </w:tcPr>
          <w:p w14:paraId="5F358DAB" w14:textId="77777777" w:rsidR="008B201C" w:rsidRPr="008B201C" w:rsidRDefault="008B201C" w:rsidP="008B201C">
            <w:pPr>
              <w:tabs>
                <w:tab w:val="left" w:pos="3912"/>
              </w:tabs>
              <w:jc w:val="both"/>
              <w:rPr>
                <w:rFonts w:eastAsia="Times" w:cstheme="minorHAnsi"/>
                <w:color w:val="0000FF"/>
                <w:u w:val="single"/>
              </w:rPr>
            </w:pPr>
          </w:p>
        </w:tc>
        <w:tc>
          <w:tcPr>
            <w:tcW w:w="2268" w:type="dxa"/>
          </w:tcPr>
          <w:p w14:paraId="2488B0CA" w14:textId="77777777" w:rsidR="008B201C" w:rsidRPr="008B201C" w:rsidRDefault="008B201C" w:rsidP="008B201C">
            <w:pPr>
              <w:tabs>
                <w:tab w:val="left" w:pos="3912"/>
              </w:tabs>
              <w:jc w:val="both"/>
              <w:rPr>
                <w:rFonts w:eastAsia="Times" w:cstheme="minorHAnsi"/>
                <w:color w:val="0000FF"/>
                <w:u w:val="single"/>
              </w:rPr>
            </w:pPr>
          </w:p>
        </w:tc>
      </w:tr>
      <w:tr w:rsidR="008B201C" w:rsidRPr="008B201C" w14:paraId="1D76FDD6" w14:textId="77777777" w:rsidTr="00B278AE">
        <w:tblPrEx>
          <w:tblLook w:val="0000" w:firstRow="0" w:lastRow="0" w:firstColumn="0" w:lastColumn="0" w:noHBand="0" w:noVBand="0"/>
        </w:tblPrEx>
        <w:trPr>
          <w:trHeight w:val="607"/>
        </w:trPr>
        <w:tc>
          <w:tcPr>
            <w:tcW w:w="9918" w:type="dxa"/>
            <w:gridSpan w:val="6"/>
            <w:shd w:val="clear" w:color="auto" w:fill="F2F2F2" w:themeFill="background1" w:themeFillShade="F2"/>
          </w:tcPr>
          <w:p w14:paraId="46D8AF31" w14:textId="77777777" w:rsidR="008B201C" w:rsidRPr="008B201C" w:rsidRDefault="008B201C" w:rsidP="008B201C">
            <w:pPr>
              <w:jc w:val="both"/>
              <w:rPr>
                <w:rFonts w:eastAsia="Times" w:cstheme="minorHAnsi"/>
                <w:szCs w:val="18"/>
              </w:rPr>
            </w:pPr>
            <w:r w:rsidRPr="008B201C">
              <w:rPr>
                <w:rFonts w:eastAsia="Times" w:cstheme="minorHAnsi"/>
                <w:szCs w:val="18"/>
              </w:rPr>
              <w:t>MODIFICATIONS</w:t>
            </w:r>
          </w:p>
          <w:p w14:paraId="01C5D487" w14:textId="77777777" w:rsidR="008B201C" w:rsidRPr="008B201C" w:rsidRDefault="008B201C" w:rsidP="008B201C">
            <w:pPr>
              <w:tabs>
                <w:tab w:val="left" w:pos="3912"/>
              </w:tabs>
              <w:jc w:val="both"/>
              <w:rPr>
                <w:rFonts w:eastAsia="Times" w:cstheme="minorHAnsi"/>
                <w:color w:val="0000FF"/>
                <w:szCs w:val="18"/>
                <w:u w:val="single"/>
              </w:rPr>
            </w:pPr>
          </w:p>
        </w:tc>
      </w:tr>
    </w:tbl>
    <w:p w14:paraId="6D44C12F" w14:textId="076D75F7" w:rsidR="00FB1F6D" w:rsidRPr="00D6636B" w:rsidRDefault="00414C71" w:rsidP="00AF2339">
      <w:pPr>
        <w:tabs>
          <w:tab w:val="left" w:pos="6468"/>
        </w:tabs>
        <w:jc w:val="both"/>
      </w:pPr>
      <w:r w:rsidRPr="00414C71">
        <w:rPr>
          <w:rFonts w:eastAsia="Calibri" w:cstheme="minorHAnsi"/>
          <w:noProof/>
          <w:lang w:eastAsia="en-AU"/>
        </w:rPr>
        <mc:AlternateContent>
          <mc:Choice Requires="wps">
            <w:drawing>
              <wp:anchor distT="45720" distB="45720" distL="114300" distR="114300" simplePos="0" relativeHeight="251664384" behindDoc="0" locked="0" layoutInCell="1" allowOverlap="1" wp14:anchorId="0D532C4C" wp14:editId="27193607">
                <wp:simplePos x="0" y="0"/>
                <wp:positionH relativeFrom="margin">
                  <wp:align>left</wp:align>
                </wp:positionH>
                <wp:positionV relativeFrom="paragraph">
                  <wp:posOffset>2952058</wp:posOffset>
                </wp:positionV>
                <wp:extent cx="236093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54A1DFF" w14:textId="77777777" w:rsidR="00414C71" w:rsidRPr="00701929" w:rsidRDefault="00414C71" w:rsidP="00414C71">
                            <w:pPr>
                              <w:rPr>
                                <w:rFonts w:cstheme="minorHAnsi"/>
                                <w:szCs w:val="16"/>
                                <w:lang w:val="en-US"/>
                              </w:rPr>
                            </w:pPr>
                            <w:r w:rsidRPr="00701929">
                              <w:rPr>
                                <w:rFonts w:cstheme="minorHAnsi"/>
                                <w:szCs w:val="16"/>
                                <w:lang w:val="en-US"/>
                              </w:rPr>
                              <w:t xml:space="preserve">Policy Reviewed - </w:t>
                            </w:r>
                            <w:r>
                              <w:rPr>
                                <w:rFonts w:cstheme="minorHAnsi"/>
                                <w:szCs w:val="16"/>
                                <w:lang w:val="en-US"/>
                              </w:rPr>
                              <w:t>March</w:t>
                            </w:r>
                            <w:r w:rsidRPr="00701929">
                              <w:rPr>
                                <w:rFonts w:cstheme="minorHAnsi"/>
                                <w:szCs w:val="16"/>
                                <w:lang w:val="en-US"/>
                              </w:rPr>
                              <w:t xml:space="preserve"> 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532C4C" id="_x0000_t202" coordsize="21600,21600" o:spt="202" path="m,l,21600r21600,l21600,xe">
                <v:stroke joinstyle="miter"/>
                <v:path gradientshapeok="t" o:connecttype="rect"/>
              </v:shapetype>
              <v:shape id="Text Box 4" o:spid="_x0000_s1026" type="#_x0000_t202" style="position:absolute;left:0;text-align:left;margin-left:0;margin-top:232.45pt;width:185.9pt;height:110.6pt;z-index:25166438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vL+BfeAAAACAEAAA8AAABk&#10;cnMvZG93bnJldi54bWxMj8tOwzAQRfdI/IM1SOyoE0jTNsSpEA+JJW1B6tKNJw9hj6PYbcPfM6zK&#10;cnRH955TridnxQnH0HtSkM4SEEi1Nz21Cj53b3dLECFqMtp6QgU/GGBdXV+VujD+TBs8bWMruIRC&#10;oRV0MQ6FlKHu0Okw8wMSZ40fnY58jq00oz5zubPyPkly6XRPvNDpAZ87rL+3R6fgi/b2vclMh4v5&#10;R7YZXl+aedwpdXszPT2CiDjFyzP84TM6VMx08EcyQVgFLBIVZHm2AsHxwyJlk4OCfJmnIKtS/heo&#10;fgEAAP//AwBQSwECLQAUAAYACAAAACEAtoM4kv4AAADhAQAAEwAAAAAAAAAAAAAAAAAAAAAAW0Nv&#10;bnRlbnRfVHlwZXNdLnhtbFBLAQItABQABgAIAAAAIQA4/SH/1gAAAJQBAAALAAAAAAAAAAAAAAAA&#10;AC8BAABfcmVscy8ucmVsc1BLAQItABQABgAIAAAAIQDhHxBj+wEAAM4DAAAOAAAAAAAAAAAAAAAA&#10;AC4CAABkcnMvZTJvRG9jLnhtbFBLAQItABQABgAIAAAAIQB7y/gX3gAAAAgBAAAPAAAAAAAAAAAA&#10;AAAAAFUEAABkcnMvZG93bnJldi54bWxQSwUGAAAAAAQABADzAAAAYAUAAAAA&#10;" filled="f" stroked="f">
                <v:textbox style="mso-fit-shape-to-text:t">
                  <w:txbxContent>
                    <w:p w14:paraId="054A1DFF" w14:textId="77777777" w:rsidR="00414C71" w:rsidRPr="00701929" w:rsidRDefault="00414C71" w:rsidP="00414C71">
                      <w:pPr>
                        <w:rPr>
                          <w:rFonts w:cstheme="minorHAnsi"/>
                          <w:szCs w:val="16"/>
                          <w:lang w:val="en-US"/>
                        </w:rPr>
                      </w:pPr>
                      <w:r w:rsidRPr="00701929">
                        <w:rPr>
                          <w:rFonts w:cstheme="minorHAnsi"/>
                          <w:szCs w:val="16"/>
                          <w:lang w:val="en-US"/>
                        </w:rPr>
                        <w:t xml:space="preserve">Policy Reviewed - </w:t>
                      </w:r>
                      <w:r>
                        <w:rPr>
                          <w:rFonts w:cstheme="minorHAnsi"/>
                          <w:szCs w:val="16"/>
                          <w:lang w:val="en-US"/>
                        </w:rPr>
                        <w:t>March</w:t>
                      </w:r>
                      <w:r w:rsidRPr="00701929">
                        <w:rPr>
                          <w:rFonts w:cstheme="minorHAnsi"/>
                          <w:szCs w:val="16"/>
                          <w:lang w:val="en-US"/>
                        </w:rPr>
                        <w:t xml:space="preserve"> 2024</w:t>
                      </w:r>
                    </w:p>
                  </w:txbxContent>
                </v:textbox>
                <w10:wrap anchorx="margin"/>
              </v:shape>
            </w:pict>
          </mc:Fallback>
        </mc:AlternateContent>
      </w:r>
      <w:r w:rsidR="00F5041F">
        <w:rPr>
          <w:noProof/>
          <w:lang w:eastAsia="en-AU"/>
        </w:rPr>
        <mc:AlternateContent>
          <mc:Choice Requires="wps">
            <w:drawing>
              <wp:anchor distT="45720" distB="45720" distL="114300" distR="114300" simplePos="0" relativeHeight="251662336" behindDoc="0" locked="0" layoutInCell="1" allowOverlap="1" wp14:anchorId="48F7A086" wp14:editId="79FDBECD">
                <wp:simplePos x="0" y="0"/>
                <wp:positionH relativeFrom="margin">
                  <wp:align>left</wp:align>
                </wp:positionH>
                <wp:positionV relativeFrom="paragraph">
                  <wp:posOffset>6793230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250717" w14:textId="6EEE92A7" w:rsidR="00F5041F" w:rsidRDefault="00F5041F">
                            <w:r>
                              <w:t xml:space="preserve">Reviewed: </w:t>
                            </w:r>
                            <w:r w:rsidR="00A77890">
                              <w:t>March</w:t>
                            </w:r>
                            <w:r>
                              <w:t xml:space="preserve"> 202</w:t>
                            </w:r>
                            <w:r w:rsidR="007B344C">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F7A086" id="Text Box 2" o:spid="_x0000_s1027" type="#_x0000_t202" style="position:absolute;left:0;text-align:left;margin-left:0;margin-top:534.9pt;width:185.9pt;height:110.6pt;z-index:25166233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zwuD3t4AAAAKAQAADwAA&#10;AGRycy9kb3ducmV2LnhtbEyPS0/DMBCE70j8B2uRuFE7pQ8a4lSIh9QjbUHi6Mabh7DXUey24d93&#10;OcFtd2Y1+02xHr0TJxxiF0hDNlEgkKpgO2o0fOzf7h5AxGTIGhcINfxghHV5fVWY3IYzbfG0S43g&#10;EIq50dCm1OdSxqpFb+Ik9Ejs1WHwJvE6NNIO5szh3smpUgvpTUf8oTU9PrdYfe+OXsMnfblNPbMt&#10;Lufvs23/+lLP017r25vx6RFEwjH9HcMvPqNDyUyHcCQbhdPARRKrarHiBuzfLzMeDixNV5kCWRby&#10;f4XyAgAA//8DAFBLAQItABQABgAIAAAAIQC2gziS/gAAAOEBAAATAAAAAAAAAAAAAAAAAAAAAABb&#10;Q29udGVudF9UeXBlc10ueG1sUEsBAi0AFAAGAAgAAAAhADj9If/WAAAAlAEAAAsAAAAAAAAAAAAA&#10;AAAALwEAAF9yZWxzLy5yZWxzUEsBAi0AFAAGAAgAAAAhALEENYT9AQAA1QMAAA4AAAAAAAAAAAAA&#10;AAAALgIAAGRycy9lMm9Eb2MueG1sUEsBAi0AFAAGAAgAAAAhAM8Lg97eAAAACgEAAA8AAAAAAAAA&#10;AAAAAAAAVwQAAGRycy9kb3ducmV2LnhtbFBLBQYAAAAABAAEAPMAAABiBQAAAAA=&#10;" filled="f" stroked="f">
                <v:textbox style="mso-fit-shape-to-text:t">
                  <w:txbxContent>
                    <w:p w14:paraId="31250717" w14:textId="6EEE92A7" w:rsidR="00F5041F" w:rsidRDefault="00F5041F">
                      <w:r>
                        <w:t xml:space="preserve">Reviewed: </w:t>
                      </w:r>
                      <w:r w:rsidR="00A77890">
                        <w:t>March</w:t>
                      </w:r>
                      <w:r>
                        <w:t xml:space="preserve"> 202</w:t>
                      </w:r>
                      <w:r w:rsidR="007B344C">
                        <w:t>4</w:t>
                      </w:r>
                    </w:p>
                  </w:txbxContent>
                </v:textbox>
                <w10:wrap anchorx="margin"/>
              </v:shape>
            </w:pict>
          </mc:Fallback>
        </mc:AlternateContent>
      </w:r>
    </w:p>
    <w:sectPr w:rsidR="00FB1F6D" w:rsidRPr="00D6636B" w:rsidSect="004109D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767F" w14:textId="77777777" w:rsidR="00A13193" w:rsidRDefault="00A13193" w:rsidP="007821E5">
      <w:pPr>
        <w:spacing w:after="0" w:line="240" w:lineRule="auto"/>
      </w:pPr>
      <w:r>
        <w:separator/>
      </w:r>
    </w:p>
  </w:endnote>
  <w:endnote w:type="continuationSeparator" w:id="0">
    <w:p w14:paraId="5349D818" w14:textId="77777777" w:rsidR="00A13193" w:rsidRDefault="00A13193" w:rsidP="0078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752412"/>
      <w:docPartObj>
        <w:docPartGallery w:val="Page Numbers (Bottom of Page)"/>
        <w:docPartUnique/>
      </w:docPartObj>
    </w:sdtPr>
    <w:sdtContent>
      <w:sdt>
        <w:sdtPr>
          <w:id w:val="-1769616900"/>
          <w:docPartObj>
            <w:docPartGallery w:val="Page Numbers (Top of Page)"/>
            <w:docPartUnique/>
          </w:docPartObj>
        </w:sdtPr>
        <w:sdtContent>
          <w:p w14:paraId="081BE8F7" w14:textId="0F10F1A5" w:rsidR="00A5128C" w:rsidRDefault="00A512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A0C00A" w14:textId="77777777" w:rsidR="00777B8A" w:rsidRDefault="0077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5404" w14:textId="77777777" w:rsidR="00A13193" w:rsidRDefault="00A13193" w:rsidP="007821E5">
      <w:pPr>
        <w:spacing w:after="0" w:line="240" w:lineRule="auto"/>
      </w:pPr>
      <w:r>
        <w:separator/>
      </w:r>
    </w:p>
  </w:footnote>
  <w:footnote w:type="continuationSeparator" w:id="0">
    <w:p w14:paraId="2300FC8F" w14:textId="77777777" w:rsidR="00A13193" w:rsidRDefault="00A13193" w:rsidP="0078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BEA"/>
    <w:multiLevelType w:val="hybridMultilevel"/>
    <w:tmpl w:val="2E4A3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633063"/>
    <w:multiLevelType w:val="hybridMultilevel"/>
    <w:tmpl w:val="270AF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9744B"/>
    <w:multiLevelType w:val="hybridMultilevel"/>
    <w:tmpl w:val="88A81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83ED9"/>
    <w:multiLevelType w:val="hybridMultilevel"/>
    <w:tmpl w:val="330A5B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0A101C"/>
    <w:multiLevelType w:val="hybridMultilevel"/>
    <w:tmpl w:val="66461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07822"/>
    <w:multiLevelType w:val="hybridMultilevel"/>
    <w:tmpl w:val="7E10C82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6" w15:restartNumberingAfterBreak="0">
    <w:nsid w:val="2E231E50"/>
    <w:multiLevelType w:val="hybridMultilevel"/>
    <w:tmpl w:val="AB6E3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D72C40"/>
    <w:multiLevelType w:val="hybridMultilevel"/>
    <w:tmpl w:val="C1FC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E014B"/>
    <w:multiLevelType w:val="hybridMultilevel"/>
    <w:tmpl w:val="B428F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E63715"/>
    <w:multiLevelType w:val="hybridMultilevel"/>
    <w:tmpl w:val="A9746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64F4F"/>
    <w:multiLevelType w:val="hybridMultilevel"/>
    <w:tmpl w:val="C1C06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724DFA"/>
    <w:multiLevelType w:val="hybridMultilevel"/>
    <w:tmpl w:val="2C38B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48E41B7"/>
    <w:multiLevelType w:val="hybridMultilevel"/>
    <w:tmpl w:val="BFB29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116207"/>
    <w:multiLevelType w:val="hybridMultilevel"/>
    <w:tmpl w:val="FE3CD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893E07"/>
    <w:multiLevelType w:val="hybridMultilevel"/>
    <w:tmpl w:val="93A23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80245"/>
    <w:multiLevelType w:val="hybridMultilevel"/>
    <w:tmpl w:val="4F40DA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3">
      <w:start w:val="1"/>
      <w:numFmt w:val="bullet"/>
      <w:lvlText w:val="o"/>
      <w:lvlJc w:val="left"/>
      <w:pPr>
        <w:ind w:left="2520" w:hanging="360"/>
      </w:pPr>
      <w:rPr>
        <w:rFonts w:ascii="Courier New" w:hAnsi="Courier New" w:cs="Courier New"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712217"/>
    <w:multiLevelType w:val="hybridMultilevel"/>
    <w:tmpl w:val="A0B0079A"/>
    <w:lvl w:ilvl="0" w:tplc="ADE6FF9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5535C65"/>
    <w:multiLevelType w:val="hybridMultilevel"/>
    <w:tmpl w:val="EB9E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8C0081"/>
    <w:multiLevelType w:val="hybridMultilevel"/>
    <w:tmpl w:val="45FAD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B635C4"/>
    <w:multiLevelType w:val="hybridMultilevel"/>
    <w:tmpl w:val="AC3850B6"/>
    <w:lvl w:ilvl="0" w:tplc="8E7A44E6">
      <w:start w:val="1"/>
      <w:numFmt w:val="decimal"/>
      <w:lvlText w:val="%1."/>
      <w:lvlJc w:val="left"/>
      <w:pPr>
        <w:ind w:left="1806" w:hanging="360"/>
      </w:pPr>
      <w:rPr>
        <w:rFonts w:hint="default"/>
      </w:rPr>
    </w:lvl>
    <w:lvl w:ilvl="1" w:tplc="0C090019">
      <w:start w:val="1"/>
      <w:numFmt w:val="lowerLetter"/>
      <w:lvlText w:val="%2."/>
      <w:lvlJc w:val="left"/>
      <w:pPr>
        <w:ind w:left="2526" w:hanging="360"/>
      </w:pPr>
    </w:lvl>
    <w:lvl w:ilvl="2" w:tplc="0C09001B" w:tentative="1">
      <w:start w:val="1"/>
      <w:numFmt w:val="lowerRoman"/>
      <w:lvlText w:val="%3."/>
      <w:lvlJc w:val="right"/>
      <w:pPr>
        <w:ind w:left="3246" w:hanging="180"/>
      </w:pPr>
    </w:lvl>
    <w:lvl w:ilvl="3" w:tplc="0C09000F" w:tentative="1">
      <w:start w:val="1"/>
      <w:numFmt w:val="decimal"/>
      <w:lvlText w:val="%4."/>
      <w:lvlJc w:val="left"/>
      <w:pPr>
        <w:ind w:left="3966" w:hanging="360"/>
      </w:pPr>
    </w:lvl>
    <w:lvl w:ilvl="4" w:tplc="0C090019" w:tentative="1">
      <w:start w:val="1"/>
      <w:numFmt w:val="lowerLetter"/>
      <w:lvlText w:val="%5."/>
      <w:lvlJc w:val="left"/>
      <w:pPr>
        <w:ind w:left="4686" w:hanging="360"/>
      </w:pPr>
    </w:lvl>
    <w:lvl w:ilvl="5" w:tplc="0C09001B" w:tentative="1">
      <w:start w:val="1"/>
      <w:numFmt w:val="lowerRoman"/>
      <w:lvlText w:val="%6."/>
      <w:lvlJc w:val="right"/>
      <w:pPr>
        <w:ind w:left="5406" w:hanging="180"/>
      </w:pPr>
    </w:lvl>
    <w:lvl w:ilvl="6" w:tplc="0C09000F" w:tentative="1">
      <w:start w:val="1"/>
      <w:numFmt w:val="decimal"/>
      <w:lvlText w:val="%7."/>
      <w:lvlJc w:val="left"/>
      <w:pPr>
        <w:ind w:left="6126" w:hanging="360"/>
      </w:pPr>
    </w:lvl>
    <w:lvl w:ilvl="7" w:tplc="0C090019" w:tentative="1">
      <w:start w:val="1"/>
      <w:numFmt w:val="lowerLetter"/>
      <w:lvlText w:val="%8."/>
      <w:lvlJc w:val="left"/>
      <w:pPr>
        <w:ind w:left="6846" w:hanging="360"/>
      </w:pPr>
    </w:lvl>
    <w:lvl w:ilvl="8" w:tplc="0C09001B" w:tentative="1">
      <w:start w:val="1"/>
      <w:numFmt w:val="lowerRoman"/>
      <w:lvlText w:val="%9."/>
      <w:lvlJc w:val="right"/>
      <w:pPr>
        <w:ind w:left="7566" w:hanging="180"/>
      </w:pPr>
    </w:lvl>
  </w:abstractNum>
  <w:abstractNum w:abstractNumId="20" w15:restartNumberingAfterBreak="0">
    <w:nsid w:val="6A700677"/>
    <w:multiLevelType w:val="hybridMultilevel"/>
    <w:tmpl w:val="58BCC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3F5CA5"/>
    <w:multiLevelType w:val="hybridMultilevel"/>
    <w:tmpl w:val="DC72A5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5190FC3"/>
    <w:multiLevelType w:val="hybridMultilevel"/>
    <w:tmpl w:val="9F40D44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7A753D66"/>
    <w:multiLevelType w:val="hybridMultilevel"/>
    <w:tmpl w:val="43A45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315839">
    <w:abstractNumId w:val="9"/>
  </w:num>
  <w:num w:numId="2" w16cid:durableId="822621680">
    <w:abstractNumId w:val="15"/>
  </w:num>
  <w:num w:numId="3" w16cid:durableId="1474787612">
    <w:abstractNumId w:val="18"/>
  </w:num>
  <w:num w:numId="4" w16cid:durableId="1790588194">
    <w:abstractNumId w:val="5"/>
  </w:num>
  <w:num w:numId="5" w16cid:durableId="813135802">
    <w:abstractNumId w:val="2"/>
  </w:num>
  <w:num w:numId="6" w16cid:durableId="475412493">
    <w:abstractNumId w:val="3"/>
  </w:num>
  <w:num w:numId="7" w16cid:durableId="1790856737">
    <w:abstractNumId w:val="20"/>
  </w:num>
  <w:num w:numId="8" w16cid:durableId="287972955">
    <w:abstractNumId w:val="4"/>
  </w:num>
  <w:num w:numId="9" w16cid:durableId="227769363">
    <w:abstractNumId w:val="1"/>
  </w:num>
  <w:num w:numId="10" w16cid:durableId="295530627">
    <w:abstractNumId w:val="16"/>
  </w:num>
  <w:num w:numId="11" w16cid:durableId="409617266">
    <w:abstractNumId w:val="19"/>
  </w:num>
  <w:num w:numId="12" w16cid:durableId="1284457271">
    <w:abstractNumId w:val="8"/>
  </w:num>
  <w:num w:numId="13" w16cid:durableId="1649091091">
    <w:abstractNumId w:val="6"/>
  </w:num>
  <w:num w:numId="14" w16cid:durableId="1401252055">
    <w:abstractNumId w:val="0"/>
  </w:num>
  <w:num w:numId="15" w16cid:durableId="786316311">
    <w:abstractNumId w:val="7"/>
  </w:num>
  <w:num w:numId="16" w16cid:durableId="1689720280">
    <w:abstractNumId w:val="10"/>
  </w:num>
  <w:num w:numId="17" w16cid:durableId="642194786">
    <w:abstractNumId w:val="13"/>
  </w:num>
  <w:num w:numId="18" w16cid:durableId="75631790">
    <w:abstractNumId w:val="23"/>
  </w:num>
  <w:num w:numId="19" w16cid:durableId="1240798047">
    <w:abstractNumId w:val="14"/>
  </w:num>
  <w:num w:numId="20" w16cid:durableId="791634908">
    <w:abstractNumId w:val="17"/>
  </w:num>
  <w:num w:numId="21" w16cid:durableId="1995134694">
    <w:abstractNumId w:val="12"/>
  </w:num>
  <w:num w:numId="22" w16cid:durableId="426123169">
    <w:abstractNumId w:val="22"/>
  </w:num>
  <w:num w:numId="23" w16cid:durableId="75366707">
    <w:abstractNumId w:val="21"/>
  </w:num>
  <w:num w:numId="24" w16cid:durableId="96416607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D3"/>
    <w:rsid w:val="00002555"/>
    <w:rsid w:val="000067EF"/>
    <w:rsid w:val="0000728E"/>
    <w:rsid w:val="00010601"/>
    <w:rsid w:val="00013299"/>
    <w:rsid w:val="0001433E"/>
    <w:rsid w:val="00014950"/>
    <w:rsid w:val="00015767"/>
    <w:rsid w:val="000201E8"/>
    <w:rsid w:val="000336B4"/>
    <w:rsid w:val="00036291"/>
    <w:rsid w:val="00040429"/>
    <w:rsid w:val="000412BD"/>
    <w:rsid w:val="00044608"/>
    <w:rsid w:val="00045736"/>
    <w:rsid w:val="00045B8B"/>
    <w:rsid w:val="000477EE"/>
    <w:rsid w:val="00051922"/>
    <w:rsid w:val="00052E58"/>
    <w:rsid w:val="00053761"/>
    <w:rsid w:val="00053C4D"/>
    <w:rsid w:val="00053C78"/>
    <w:rsid w:val="00055DE6"/>
    <w:rsid w:val="00057E53"/>
    <w:rsid w:val="00064468"/>
    <w:rsid w:val="00070B7D"/>
    <w:rsid w:val="00077F76"/>
    <w:rsid w:val="0008067A"/>
    <w:rsid w:val="000827E2"/>
    <w:rsid w:val="00085E93"/>
    <w:rsid w:val="00094286"/>
    <w:rsid w:val="00096F52"/>
    <w:rsid w:val="000A60B6"/>
    <w:rsid w:val="000B4706"/>
    <w:rsid w:val="000B5583"/>
    <w:rsid w:val="000C4E1C"/>
    <w:rsid w:val="000C52EE"/>
    <w:rsid w:val="000D00AE"/>
    <w:rsid w:val="000D62D6"/>
    <w:rsid w:val="000D6746"/>
    <w:rsid w:val="000E14DA"/>
    <w:rsid w:val="000E6B1E"/>
    <w:rsid w:val="000E6FF5"/>
    <w:rsid w:val="000F30BB"/>
    <w:rsid w:val="000F571C"/>
    <w:rsid w:val="000F76E9"/>
    <w:rsid w:val="001020B4"/>
    <w:rsid w:val="00110DD6"/>
    <w:rsid w:val="001116BB"/>
    <w:rsid w:val="001139BF"/>
    <w:rsid w:val="00116303"/>
    <w:rsid w:val="001269C0"/>
    <w:rsid w:val="00127905"/>
    <w:rsid w:val="00130CF3"/>
    <w:rsid w:val="00132727"/>
    <w:rsid w:val="001373BC"/>
    <w:rsid w:val="00137805"/>
    <w:rsid w:val="001423EE"/>
    <w:rsid w:val="00142DF9"/>
    <w:rsid w:val="00144CC7"/>
    <w:rsid w:val="0016210F"/>
    <w:rsid w:val="00163DFE"/>
    <w:rsid w:val="001653D0"/>
    <w:rsid w:val="001661B4"/>
    <w:rsid w:val="001751A9"/>
    <w:rsid w:val="0017670F"/>
    <w:rsid w:val="00185A9F"/>
    <w:rsid w:val="00193FAF"/>
    <w:rsid w:val="00196AE6"/>
    <w:rsid w:val="001A2733"/>
    <w:rsid w:val="001A3044"/>
    <w:rsid w:val="001A3F8E"/>
    <w:rsid w:val="001C5203"/>
    <w:rsid w:val="001D0331"/>
    <w:rsid w:val="001D690F"/>
    <w:rsid w:val="001F1566"/>
    <w:rsid w:val="001F1CC9"/>
    <w:rsid w:val="001F57B8"/>
    <w:rsid w:val="00202823"/>
    <w:rsid w:val="00204AAB"/>
    <w:rsid w:val="00205871"/>
    <w:rsid w:val="00207ADB"/>
    <w:rsid w:val="002147D5"/>
    <w:rsid w:val="00214DA3"/>
    <w:rsid w:val="002153C3"/>
    <w:rsid w:val="00221C89"/>
    <w:rsid w:val="00221EC6"/>
    <w:rsid w:val="00227922"/>
    <w:rsid w:val="002471E6"/>
    <w:rsid w:val="00250800"/>
    <w:rsid w:val="0025303F"/>
    <w:rsid w:val="00256BDE"/>
    <w:rsid w:val="00261D94"/>
    <w:rsid w:val="00262456"/>
    <w:rsid w:val="00264415"/>
    <w:rsid w:val="00264D6E"/>
    <w:rsid w:val="0026630D"/>
    <w:rsid w:val="00267381"/>
    <w:rsid w:val="00270F20"/>
    <w:rsid w:val="00271905"/>
    <w:rsid w:val="002725AF"/>
    <w:rsid w:val="0027265D"/>
    <w:rsid w:val="00276629"/>
    <w:rsid w:val="00282892"/>
    <w:rsid w:val="002837A8"/>
    <w:rsid w:val="00286D2A"/>
    <w:rsid w:val="00292182"/>
    <w:rsid w:val="00295519"/>
    <w:rsid w:val="00297E71"/>
    <w:rsid w:val="002A06F3"/>
    <w:rsid w:val="002A0915"/>
    <w:rsid w:val="002A2142"/>
    <w:rsid w:val="002A2E5A"/>
    <w:rsid w:val="002B1B0F"/>
    <w:rsid w:val="002B3F94"/>
    <w:rsid w:val="002C22EB"/>
    <w:rsid w:val="002C23A6"/>
    <w:rsid w:val="002D4350"/>
    <w:rsid w:val="002D57F0"/>
    <w:rsid w:val="002D6830"/>
    <w:rsid w:val="002F0553"/>
    <w:rsid w:val="002F6DD2"/>
    <w:rsid w:val="00303D6F"/>
    <w:rsid w:val="00304F96"/>
    <w:rsid w:val="00306329"/>
    <w:rsid w:val="003103AA"/>
    <w:rsid w:val="003109AD"/>
    <w:rsid w:val="003120D1"/>
    <w:rsid w:val="00312DF1"/>
    <w:rsid w:val="003166BE"/>
    <w:rsid w:val="003314B5"/>
    <w:rsid w:val="00332FAD"/>
    <w:rsid w:val="003332CB"/>
    <w:rsid w:val="00333980"/>
    <w:rsid w:val="0033412D"/>
    <w:rsid w:val="00334E6A"/>
    <w:rsid w:val="0033686C"/>
    <w:rsid w:val="0034161C"/>
    <w:rsid w:val="00343F97"/>
    <w:rsid w:val="00346126"/>
    <w:rsid w:val="003500B4"/>
    <w:rsid w:val="003538F4"/>
    <w:rsid w:val="00363437"/>
    <w:rsid w:val="0037012A"/>
    <w:rsid w:val="0037793E"/>
    <w:rsid w:val="0038313F"/>
    <w:rsid w:val="00383983"/>
    <w:rsid w:val="00386293"/>
    <w:rsid w:val="00386D01"/>
    <w:rsid w:val="003A11AF"/>
    <w:rsid w:val="003A2261"/>
    <w:rsid w:val="003A5DF7"/>
    <w:rsid w:val="003B4571"/>
    <w:rsid w:val="003C52EF"/>
    <w:rsid w:val="003C783A"/>
    <w:rsid w:val="003E0FC8"/>
    <w:rsid w:val="003F5B94"/>
    <w:rsid w:val="003F701B"/>
    <w:rsid w:val="00401A36"/>
    <w:rsid w:val="00402B69"/>
    <w:rsid w:val="00405C9C"/>
    <w:rsid w:val="004109D3"/>
    <w:rsid w:val="00414C71"/>
    <w:rsid w:val="00420086"/>
    <w:rsid w:val="004227EC"/>
    <w:rsid w:val="00423BD3"/>
    <w:rsid w:val="004306F3"/>
    <w:rsid w:val="00435A39"/>
    <w:rsid w:val="00436C8C"/>
    <w:rsid w:val="00437F1D"/>
    <w:rsid w:val="004404E6"/>
    <w:rsid w:val="00443D06"/>
    <w:rsid w:val="004453CC"/>
    <w:rsid w:val="00445C26"/>
    <w:rsid w:val="00447C09"/>
    <w:rsid w:val="00453B57"/>
    <w:rsid w:val="00456E71"/>
    <w:rsid w:val="0046281A"/>
    <w:rsid w:val="0046699A"/>
    <w:rsid w:val="0047037C"/>
    <w:rsid w:val="00470A9E"/>
    <w:rsid w:val="00471C1A"/>
    <w:rsid w:val="00472758"/>
    <w:rsid w:val="00483E4F"/>
    <w:rsid w:val="00484C26"/>
    <w:rsid w:val="00496279"/>
    <w:rsid w:val="004978AA"/>
    <w:rsid w:val="004A1116"/>
    <w:rsid w:val="004A1E9C"/>
    <w:rsid w:val="004A386F"/>
    <w:rsid w:val="004B0825"/>
    <w:rsid w:val="004C3F8F"/>
    <w:rsid w:val="004C4392"/>
    <w:rsid w:val="004D0BA5"/>
    <w:rsid w:val="004D16CB"/>
    <w:rsid w:val="004D5B41"/>
    <w:rsid w:val="004E0F8A"/>
    <w:rsid w:val="004E6ACF"/>
    <w:rsid w:val="004F0001"/>
    <w:rsid w:val="004F6F71"/>
    <w:rsid w:val="00510922"/>
    <w:rsid w:val="005151F7"/>
    <w:rsid w:val="005160B6"/>
    <w:rsid w:val="005203AE"/>
    <w:rsid w:val="00521E10"/>
    <w:rsid w:val="00524C99"/>
    <w:rsid w:val="005320F8"/>
    <w:rsid w:val="005321B9"/>
    <w:rsid w:val="00536BEE"/>
    <w:rsid w:val="005379F0"/>
    <w:rsid w:val="005412BF"/>
    <w:rsid w:val="0055363F"/>
    <w:rsid w:val="00555D65"/>
    <w:rsid w:val="00561A3C"/>
    <w:rsid w:val="00562EA2"/>
    <w:rsid w:val="00567342"/>
    <w:rsid w:val="00570BB8"/>
    <w:rsid w:val="00577079"/>
    <w:rsid w:val="00577413"/>
    <w:rsid w:val="005846CA"/>
    <w:rsid w:val="00586950"/>
    <w:rsid w:val="00592826"/>
    <w:rsid w:val="00593525"/>
    <w:rsid w:val="00597804"/>
    <w:rsid w:val="005A0015"/>
    <w:rsid w:val="005A3046"/>
    <w:rsid w:val="005A41F9"/>
    <w:rsid w:val="005B1001"/>
    <w:rsid w:val="005B4ED0"/>
    <w:rsid w:val="005B6E76"/>
    <w:rsid w:val="005C7BC8"/>
    <w:rsid w:val="005D123C"/>
    <w:rsid w:val="005D45E4"/>
    <w:rsid w:val="005E633A"/>
    <w:rsid w:val="005F1523"/>
    <w:rsid w:val="005F43BD"/>
    <w:rsid w:val="005F4643"/>
    <w:rsid w:val="00603966"/>
    <w:rsid w:val="00605FA4"/>
    <w:rsid w:val="00611588"/>
    <w:rsid w:val="00614A04"/>
    <w:rsid w:val="00622D76"/>
    <w:rsid w:val="00624B8A"/>
    <w:rsid w:val="00631D89"/>
    <w:rsid w:val="006364CB"/>
    <w:rsid w:val="00636BE3"/>
    <w:rsid w:val="00640E14"/>
    <w:rsid w:val="0064602E"/>
    <w:rsid w:val="00650B06"/>
    <w:rsid w:val="00651BA8"/>
    <w:rsid w:val="00656FA1"/>
    <w:rsid w:val="006666EC"/>
    <w:rsid w:val="00667840"/>
    <w:rsid w:val="00670B9C"/>
    <w:rsid w:val="00682C3B"/>
    <w:rsid w:val="00683E89"/>
    <w:rsid w:val="006911A2"/>
    <w:rsid w:val="00691210"/>
    <w:rsid w:val="00691C96"/>
    <w:rsid w:val="00693651"/>
    <w:rsid w:val="00695893"/>
    <w:rsid w:val="006A3581"/>
    <w:rsid w:val="006A5F63"/>
    <w:rsid w:val="006B3842"/>
    <w:rsid w:val="006B6710"/>
    <w:rsid w:val="006B75B8"/>
    <w:rsid w:val="006B7C4F"/>
    <w:rsid w:val="006C0BE0"/>
    <w:rsid w:val="006C1F5E"/>
    <w:rsid w:val="006C419D"/>
    <w:rsid w:val="006D138A"/>
    <w:rsid w:val="006D13FA"/>
    <w:rsid w:val="006D3241"/>
    <w:rsid w:val="006D3279"/>
    <w:rsid w:val="006D56B8"/>
    <w:rsid w:val="006D739F"/>
    <w:rsid w:val="006E091C"/>
    <w:rsid w:val="006E157E"/>
    <w:rsid w:val="006E7588"/>
    <w:rsid w:val="006F251A"/>
    <w:rsid w:val="006F3918"/>
    <w:rsid w:val="006F5D78"/>
    <w:rsid w:val="006F627F"/>
    <w:rsid w:val="00702984"/>
    <w:rsid w:val="007037FA"/>
    <w:rsid w:val="007047F3"/>
    <w:rsid w:val="0070573D"/>
    <w:rsid w:val="0071004C"/>
    <w:rsid w:val="007135C4"/>
    <w:rsid w:val="00713A82"/>
    <w:rsid w:val="007147E9"/>
    <w:rsid w:val="0071505B"/>
    <w:rsid w:val="0071602C"/>
    <w:rsid w:val="007170DE"/>
    <w:rsid w:val="00717616"/>
    <w:rsid w:val="00717ED1"/>
    <w:rsid w:val="00725797"/>
    <w:rsid w:val="007270E5"/>
    <w:rsid w:val="00732B91"/>
    <w:rsid w:val="007332D1"/>
    <w:rsid w:val="007340F1"/>
    <w:rsid w:val="0073448B"/>
    <w:rsid w:val="00736560"/>
    <w:rsid w:val="00740514"/>
    <w:rsid w:val="00743A8B"/>
    <w:rsid w:val="007474C7"/>
    <w:rsid w:val="007510D9"/>
    <w:rsid w:val="007516FC"/>
    <w:rsid w:val="00754F8C"/>
    <w:rsid w:val="00762B32"/>
    <w:rsid w:val="00766247"/>
    <w:rsid w:val="0076624B"/>
    <w:rsid w:val="00767169"/>
    <w:rsid w:val="007778C5"/>
    <w:rsid w:val="00777B8A"/>
    <w:rsid w:val="007821E5"/>
    <w:rsid w:val="00782615"/>
    <w:rsid w:val="00782C57"/>
    <w:rsid w:val="007856E8"/>
    <w:rsid w:val="007874DE"/>
    <w:rsid w:val="00797865"/>
    <w:rsid w:val="00797C88"/>
    <w:rsid w:val="00797D44"/>
    <w:rsid w:val="007A0E62"/>
    <w:rsid w:val="007A25CB"/>
    <w:rsid w:val="007B067B"/>
    <w:rsid w:val="007B1603"/>
    <w:rsid w:val="007B344C"/>
    <w:rsid w:val="007C0AD3"/>
    <w:rsid w:val="007C3E06"/>
    <w:rsid w:val="007C73B1"/>
    <w:rsid w:val="007D3EBC"/>
    <w:rsid w:val="007D6658"/>
    <w:rsid w:val="007D68D7"/>
    <w:rsid w:val="007E152A"/>
    <w:rsid w:val="007E17B0"/>
    <w:rsid w:val="007E6D96"/>
    <w:rsid w:val="007E7E9C"/>
    <w:rsid w:val="007E7EEA"/>
    <w:rsid w:val="007F43BC"/>
    <w:rsid w:val="00800229"/>
    <w:rsid w:val="00800385"/>
    <w:rsid w:val="008061EF"/>
    <w:rsid w:val="00807738"/>
    <w:rsid w:val="008168AE"/>
    <w:rsid w:val="008255E3"/>
    <w:rsid w:val="00826E88"/>
    <w:rsid w:val="00827F59"/>
    <w:rsid w:val="00832B2B"/>
    <w:rsid w:val="00840B7A"/>
    <w:rsid w:val="00841902"/>
    <w:rsid w:val="00842035"/>
    <w:rsid w:val="00844275"/>
    <w:rsid w:val="00845FFE"/>
    <w:rsid w:val="00847F0C"/>
    <w:rsid w:val="00853159"/>
    <w:rsid w:val="008544F3"/>
    <w:rsid w:val="0085458A"/>
    <w:rsid w:val="008578DA"/>
    <w:rsid w:val="00862A6C"/>
    <w:rsid w:val="008962EB"/>
    <w:rsid w:val="00896606"/>
    <w:rsid w:val="008A39F9"/>
    <w:rsid w:val="008A4895"/>
    <w:rsid w:val="008A635D"/>
    <w:rsid w:val="008B201C"/>
    <w:rsid w:val="008B3E3A"/>
    <w:rsid w:val="008B4BB4"/>
    <w:rsid w:val="008B70B2"/>
    <w:rsid w:val="008B79F2"/>
    <w:rsid w:val="008C1D8B"/>
    <w:rsid w:val="008C5912"/>
    <w:rsid w:val="008D2721"/>
    <w:rsid w:val="008E1A68"/>
    <w:rsid w:val="008F2E98"/>
    <w:rsid w:val="0090327B"/>
    <w:rsid w:val="00905BF5"/>
    <w:rsid w:val="00906B5A"/>
    <w:rsid w:val="00907E00"/>
    <w:rsid w:val="00911F27"/>
    <w:rsid w:val="0091414C"/>
    <w:rsid w:val="0092550B"/>
    <w:rsid w:val="0092612C"/>
    <w:rsid w:val="00927801"/>
    <w:rsid w:val="00944D1F"/>
    <w:rsid w:val="00945D9C"/>
    <w:rsid w:val="00955501"/>
    <w:rsid w:val="009637E9"/>
    <w:rsid w:val="00967F09"/>
    <w:rsid w:val="00971C63"/>
    <w:rsid w:val="00971EC4"/>
    <w:rsid w:val="00976B62"/>
    <w:rsid w:val="00990CDA"/>
    <w:rsid w:val="00990DC3"/>
    <w:rsid w:val="00991F8F"/>
    <w:rsid w:val="00994310"/>
    <w:rsid w:val="00994BD4"/>
    <w:rsid w:val="00995E23"/>
    <w:rsid w:val="00997DE3"/>
    <w:rsid w:val="009A7DA5"/>
    <w:rsid w:val="009B25C5"/>
    <w:rsid w:val="009C0018"/>
    <w:rsid w:val="009C281C"/>
    <w:rsid w:val="009D2BD8"/>
    <w:rsid w:val="009D4F26"/>
    <w:rsid w:val="009D605E"/>
    <w:rsid w:val="009D7998"/>
    <w:rsid w:val="009D7FE7"/>
    <w:rsid w:val="009E158C"/>
    <w:rsid w:val="009E71D8"/>
    <w:rsid w:val="009F321E"/>
    <w:rsid w:val="00A06396"/>
    <w:rsid w:val="00A07F57"/>
    <w:rsid w:val="00A10648"/>
    <w:rsid w:val="00A13193"/>
    <w:rsid w:val="00A138EE"/>
    <w:rsid w:val="00A16D5E"/>
    <w:rsid w:val="00A40BC2"/>
    <w:rsid w:val="00A45EA2"/>
    <w:rsid w:val="00A51185"/>
    <w:rsid w:val="00A5128C"/>
    <w:rsid w:val="00A6485A"/>
    <w:rsid w:val="00A6525F"/>
    <w:rsid w:val="00A70B87"/>
    <w:rsid w:val="00A77890"/>
    <w:rsid w:val="00A82A86"/>
    <w:rsid w:val="00A82FC6"/>
    <w:rsid w:val="00A84A20"/>
    <w:rsid w:val="00A86F1C"/>
    <w:rsid w:val="00AA595E"/>
    <w:rsid w:val="00AA670B"/>
    <w:rsid w:val="00AA6B4F"/>
    <w:rsid w:val="00AB1350"/>
    <w:rsid w:val="00AB2642"/>
    <w:rsid w:val="00AB44E0"/>
    <w:rsid w:val="00AB5F0F"/>
    <w:rsid w:val="00AB7931"/>
    <w:rsid w:val="00AC18E5"/>
    <w:rsid w:val="00AC240B"/>
    <w:rsid w:val="00AC5B5F"/>
    <w:rsid w:val="00AD0511"/>
    <w:rsid w:val="00AD27B4"/>
    <w:rsid w:val="00AD3D90"/>
    <w:rsid w:val="00AE13C0"/>
    <w:rsid w:val="00AE6007"/>
    <w:rsid w:val="00AE6CC6"/>
    <w:rsid w:val="00AF16F2"/>
    <w:rsid w:val="00AF2339"/>
    <w:rsid w:val="00B012F1"/>
    <w:rsid w:val="00B05E52"/>
    <w:rsid w:val="00B064F8"/>
    <w:rsid w:val="00B07011"/>
    <w:rsid w:val="00B10CE1"/>
    <w:rsid w:val="00B139BA"/>
    <w:rsid w:val="00B20553"/>
    <w:rsid w:val="00B23919"/>
    <w:rsid w:val="00B25790"/>
    <w:rsid w:val="00B3371E"/>
    <w:rsid w:val="00B35432"/>
    <w:rsid w:val="00B3550D"/>
    <w:rsid w:val="00B36172"/>
    <w:rsid w:val="00B4017C"/>
    <w:rsid w:val="00B43772"/>
    <w:rsid w:val="00B43BC8"/>
    <w:rsid w:val="00B4609E"/>
    <w:rsid w:val="00B4651B"/>
    <w:rsid w:val="00B54B06"/>
    <w:rsid w:val="00B55914"/>
    <w:rsid w:val="00B57F57"/>
    <w:rsid w:val="00B60BE9"/>
    <w:rsid w:val="00B61BB0"/>
    <w:rsid w:val="00B6497E"/>
    <w:rsid w:val="00B67DD3"/>
    <w:rsid w:val="00B706B5"/>
    <w:rsid w:val="00B71161"/>
    <w:rsid w:val="00B746F9"/>
    <w:rsid w:val="00B74D89"/>
    <w:rsid w:val="00B76217"/>
    <w:rsid w:val="00B83D03"/>
    <w:rsid w:val="00B91C75"/>
    <w:rsid w:val="00B97638"/>
    <w:rsid w:val="00BA18EF"/>
    <w:rsid w:val="00BA2627"/>
    <w:rsid w:val="00BA29CD"/>
    <w:rsid w:val="00BA4F2D"/>
    <w:rsid w:val="00BA731C"/>
    <w:rsid w:val="00BB028D"/>
    <w:rsid w:val="00BB0B12"/>
    <w:rsid w:val="00BB7AA2"/>
    <w:rsid w:val="00BC02E4"/>
    <w:rsid w:val="00BD025F"/>
    <w:rsid w:val="00BF1E6F"/>
    <w:rsid w:val="00BF4180"/>
    <w:rsid w:val="00BF5F82"/>
    <w:rsid w:val="00BF77EE"/>
    <w:rsid w:val="00C03D71"/>
    <w:rsid w:val="00C04415"/>
    <w:rsid w:val="00C04C04"/>
    <w:rsid w:val="00C112CD"/>
    <w:rsid w:val="00C120F4"/>
    <w:rsid w:val="00C14338"/>
    <w:rsid w:val="00C16995"/>
    <w:rsid w:val="00C21955"/>
    <w:rsid w:val="00C3223B"/>
    <w:rsid w:val="00C34901"/>
    <w:rsid w:val="00C35114"/>
    <w:rsid w:val="00C40841"/>
    <w:rsid w:val="00C40A82"/>
    <w:rsid w:val="00C413CD"/>
    <w:rsid w:val="00C47AC4"/>
    <w:rsid w:val="00C57C79"/>
    <w:rsid w:val="00C60E1F"/>
    <w:rsid w:val="00C661CE"/>
    <w:rsid w:val="00C746F2"/>
    <w:rsid w:val="00C76369"/>
    <w:rsid w:val="00C91611"/>
    <w:rsid w:val="00C9416F"/>
    <w:rsid w:val="00C9487E"/>
    <w:rsid w:val="00C9654A"/>
    <w:rsid w:val="00C9686B"/>
    <w:rsid w:val="00C97A10"/>
    <w:rsid w:val="00CA128D"/>
    <w:rsid w:val="00CB5EA4"/>
    <w:rsid w:val="00CC0552"/>
    <w:rsid w:val="00CC59AA"/>
    <w:rsid w:val="00CD79C9"/>
    <w:rsid w:val="00CE0780"/>
    <w:rsid w:val="00CE3A1D"/>
    <w:rsid w:val="00CE6B2F"/>
    <w:rsid w:val="00CF55E5"/>
    <w:rsid w:val="00D054CF"/>
    <w:rsid w:val="00D11F96"/>
    <w:rsid w:val="00D137E4"/>
    <w:rsid w:val="00D22381"/>
    <w:rsid w:val="00D243B7"/>
    <w:rsid w:val="00D27ADA"/>
    <w:rsid w:val="00D302F7"/>
    <w:rsid w:val="00D32F10"/>
    <w:rsid w:val="00D34260"/>
    <w:rsid w:val="00D44977"/>
    <w:rsid w:val="00D45349"/>
    <w:rsid w:val="00D55865"/>
    <w:rsid w:val="00D645A2"/>
    <w:rsid w:val="00D6584A"/>
    <w:rsid w:val="00D66078"/>
    <w:rsid w:val="00D6636B"/>
    <w:rsid w:val="00D72BE6"/>
    <w:rsid w:val="00D805A1"/>
    <w:rsid w:val="00D833B6"/>
    <w:rsid w:val="00D917A6"/>
    <w:rsid w:val="00DA468D"/>
    <w:rsid w:val="00DA52DA"/>
    <w:rsid w:val="00DA75BB"/>
    <w:rsid w:val="00DB51B5"/>
    <w:rsid w:val="00DB73CC"/>
    <w:rsid w:val="00DC1119"/>
    <w:rsid w:val="00DC2744"/>
    <w:rsid w:val="00DC2751"/>
    <w:rsid w:val="00DD1ED9"/>
    <w:rsid w:val="00DD51C4"/>
    <w:rsid w:val="00DD77BA"/>
    <w:rsid w:val="00DE707D"/>
    <w:rsid w:val="00DE7769"/>
    <w:rsid w:val="00DF62A2"/>
    <w:rsid w:val="00E046A1"/>
    <w:rsid w:val="00E05C0E"/>
    <w:rsid w:val="00E14885"/>
    <w:rsid w:val="00E14B20"/>
    <w:rsid w:val="00E15E5B"/>
    <w:rsid w:val="00E26082"/>
    <w:rsid w:val="00E27FF7"/>
    <w:rsid w:val="00E305B0"/>
    <w:rsid w:val="00E333FD"/>
    <w:rsid w:val="00E340C2"/>
    <w:rsid w:val="00E375C1"/>
    <w:rsid w:val="00E37FD2"/>
    <w:rsid w:val="00E5324D"/>
    <w:rsid w:val="00E55FE5"/>
    <w:rsid w:val="00E620E3"/>
    <w:rsid w:val="00E641A9"/>
    <w:rsid w:val="00E675AA"/>
    <w:rsid w:val="00E724C7"/>
    <w:rsid w:val="00E72721"/>
    <w:rsid w:val="00E76042"/>
    <w:rsid w:val="00E76421"/>
    <w:rsid w:val="00E77AE0"/>
    <w:rsid w:val="00E8205B"/>
    <w:rsid w:val="00E82321"/>
    <w:rsid w:val="00E85299"/>
    <w:rsid w:val="00E91505"/>
    <w:rsid w:val="00E92ECB"/>
    <w:rsid w:val="00E952FF"/>
    <w:rsid w:val="00E954E3"/>
    <w:rsid w:val="00E96918"/>
    <w:rsid w:val="00E97292"/>
    <w:rsid w:val="00EA1DC0"/>
    <w:rsid w:val="00EB0454"/>
    <w:rsid w:val="00EB072E"/>
    <w:rsid w:val="00EB208D"/>
    <w:rsid w:val="00EB458F"/>
    <w:rsid w:val="00EB6F60"/>
    <w:rsid w:val="00EC4D60"/>
    <w:rsid w:val="00EC6071"/>
    <w:rsid w:val="00ED3AFB"/>
    <w:rsid w:val="00ED3EFD"/>
    <w:rsid w:val="00ED4D1F"/>
    <w:rsid w:val="00EE2C14"/>
    <w:rsid w:val="00EF1E7D"/>
    <w:rsid w:val="00EF2C7E"/>
    <w:rsid w:val="00EF4596"/>
    <w:rsid w:val="00EF6873"/>
    <w:rsid w:val="00EF781B"/>
    <w:rsid w:val="00F03D19"/>
    <w:rsid w:val="00F0713C"/>
    <w:rsid w:val="00F07CC9"/>
    <w:rsid w:val="00F110AA"/>
    <w:rsid w:val="00F17BEE"/>
    <w:rsid w:val="00F279B1"/>
    <w:rsid w:val="00F354E7"/>
    <w:rsid w:val="00F364E9"/>
    <w:rsid w:val="00F42788"/>
    <w:rsid w:val="00F432EC"/>
    <w:rsid w:val="00F43862"/>
    <w:rsid w:val="00F5041F"/>
    <w:rsid w:val="00F50EAA"/>
    <w:rsid w:val="00F52E2E"/>
    <w:rsid w:val="00F65AAE"/>
    <w:rsid w:val="00F7241E"/>
    <w:rsid w:val="00F75827"/>
    <w:rsid w:val="00F76BB8"/>
    <w:rsid w:val="00F91777"/>
    <w:rsid w:val="00FA2087"/>
    <w:rsid w:val="00FA2852"/>
    <w:rsid w:val="00FA44F9"/>
    <w:rsid w:val="00FA5742"/>
    <w:rsid w:val="00FB1140"/>
    <w:rsid w:val="00FB1799"/>
    <w:rsid w:val="00FB1862"/>
    <w:rsid w:val="00FB1869"/>
    <w:rsid w:val="00FB1F6D"/>
    <w:rsid w:val="00FB2C54"/>
    <w:rsid w:val="00FB5C2C"/>
    <w:rsid w:val="00FB61D7"/>
    <w:rsid w:val="00FC0000"/>
    <w:rsid w:val="00FD0BFB"/>
    <w:rsid w:val="00FD1977"/>
    <w:rsid w:val="00FD4225"/>
    <w:rsid w:val="00FD5758"/>
    <w:rsid w:val="00FE08DC"/>
    <w:rsid w:val="00FE2D3B"/>
    <w:rsid w:val="00FE793E"/>
    <w:rsid w:val="00FE7EA0"/>
    <w:rsid w:val="00FF03DC"/>
    <w:rsid w:val="00FF09F1"/>
    <w:rsid w:val="00FF5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A798"/>
  <w15:chartTrackingRefBased/>
  <w15:docId w15:val="{D76F8F07-B0CB-46CD-80BE-7C4D1A01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6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F4596"/>
    <w:pPr>
      <w:keepNext/>
      <w:spacing w:before="240" w:after="60" w:line="240" w:lineRule="auto"/>
      <w:outlineLvl w:val="1"/>
    </w:pPr>
    <w:rPr>
      <w:rFonts w:ascii="Calibri Light" w:eastAsia="Times New Roman" w:hAnsi="Calibri Light" w:cs="Times New Roman"/>
      <w:b/>
      <w:bCs/>
      <w:i/>
      <w:iCs/>
      <w:sz w:val="28"/>
      <w:szCs w:val="28"/>
      <w:lang w:eastAsia="en-AU"/>
    </w:rPr>
  </w:style>
  <w:style w:type="paragraph" w:styleId="Heading3">
    <w:name w:val="heading 3"/>
    <w:basedOn w:val="Normal"/>
    <w:next w:val="Normal"/>
    <w:link w:val="Heading3Char"/>
    <w:uiPriority w:val="9"/>
    <w:semiHidden/>
    <w:unhideWhenUsed/>
    <w:qFormat/>
    <w:rsid w:val="007150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50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FB1140"/>
    <w:pPr>
      <w:spacing w:after="0" w:line="240" w:lineRule="auto"/>
    </w:pPr>
    <w:rPr>
      <w:rFonts w:ascii="Times New Roman" w:eastAsia="Times New Roman" w:hAnsi="Times New Roman" w:cs="Times New Roman"/>
      <w:b/>
      <w:sz w:val="24"/>
      <w:szCs w:val="20"/>
      <w:lang w:eastAsia="en-AU"/>
    </w:rPr>
  </w:style>
  <w:style w:type="paragraph" w:styleId="ListParagraph">
    <w:name w:val="List Paragraph"/>
    <w:basedOn w:val="Normal"/>
    <w:qFormat/>
    <w:rsid w:val="00FB1140"/>
    <w:pPr>
      <w:spacing w:after="200" w:line="276" w:lineRule="auto"/>
      <w:ind w:left="720"/>
      <w:contextualSpacing/>
    </w:pPr>
    <w:rPr>
      <w:rFonts w:ascii="Calibri" w:eastAsia="Calibri" w:hAnsi="Calibri" w:cs="Times New Roman"/>
    </w:rPr>
  </w:style>
  <w:style w:type="paragraph" w:customStyle="1" w:styleId="Default">
    <w:name w:val="Default"/>
    <w:rsid w:val="00FB1140"/>
    <w:pPr>
      <w:autoSpaceDE w:val="0"/>
      <w:autoSpaceDN w:val="0"/>
      <w:adjustRightInd w:val="0"/>
      <w:spacing w:after="0" w:line="240" w:lineRule="auto"/>
    </w:pPr>
    <w:rPr>
      <w:rFonts w:ascii="Times New Roman" w:eastAsiaTheme="minorEastAsia"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FB1140"/>
    <w:rPr>
      <w:sz w:val="16"/>
      <w:szCs w:val="16"/>
    </w:rPr>
  </w:style>
  <w:style w:type="paragraph" w:styleId="CommentText">
    <w:name w:val="annotation text"/>
    <w:basedOn w:val="Normal"/>
    <w:link w:val="CommentTextChar"/>
    <w:uiPriority w:val="99"/>
    <w:unhideWhenUsed/>
    <w:rsid w:val="00FB1140"/>
    <w:pPr>
      <w:spacing w:line="240" w:lineRule="auto"/>
    </w:pPr>
    <w:rPr>
      <w:sz w:val="20"/>
      <w:szCs w:val="20"/>
    </w:rPr>
  </w:style>
  <w:style w:type="character" w:customStyle="1" w:styleId="CommentTextChar">
    <w:name w:val="Comment Text Char"/>
    <w:basedOn w:val="DefaultParagraphFont"/>
    <w:link w:val="CommentText"/>
    <w:uiPriority w:val="99"/>
    <w:rsid w:val="00FB1140"/>
    <w:rPr>
      <w:sz w:val="20"/>
      <w:szCs w:val="20"/>
    </w:rPr>
  </w:style>
  <w:style w:type="paragraph" w:styleId="CommentSubject">
    <w:name w:val="annotation subject"/>
    <w:basedOn w:val="CommentText"/>
    <w:next w:val="CommentText"/>
    <w:link w:val="CommentSubjectChar"/>
    <w:uiPriority w:val="99"/>
    <w:semiHidden/>
    <w:unhideWhenUsed/>
    <w:rsid w:val="00FB1140"/>
    <w:rPr>
      <w:b/>
      <w:bCs/>
    </w:rPr>
  </w:style>
  <w:style w:type="character" w:customStyle="1" w:styleId="CommentSubjectChar">
    <w:name w:val="Comment Subject Char"/>
    <w:basedOn w:val="CommentTextChar"/>
    <w:link w:val="CommentSubject"/>
    <w:uiPriority w:val="99"/>
    <w:semiHidden/>
    <w:rsid w:val="00FB1140"/>
    <w:rPr>
      <w:b/>
      <w:bCs/>
      <w:sz w:val="20"/>
      <w:szCs w:val="20"/>
    </w:rPr>
  </w:style>
  <w:style w:type="character" w:customStyle="1" w:styleId="Heading2Char">
    <w:name w:val="Heading 2 Char"/>
    <w:basedOn w:val="DefaultParagraphFont"/>
    <w:link w:val="Heading2"/>
    <w:uiPriority w:val="9"/>
    <w:semiHidden/>
    <w:rsid w:val="00EF4596"/>
    <w:rPr>
      <w:rFonts w:ascii="Calibri Light" w:eastAsia="Times New Roman" w:hAnsi="Calibri Light" w:cs="Times New Roman"/>
      <w:b/>
      <w:bCs/>
      <w:i/>
      <w:iCs/>
      <w:sz w:val="28"/>
      <w:szCs w:val="28"/>
      <w:lang w:eastAsia="en-AU"/>
    </w:rPr>
  </w:style>
  <w:style w:type="paragraph" w:customStyle="1" w:styleId="Hanging">
    <w:name w:val="Hanging"/>
    <w:basedOn w:val="Normal"/>
    <w:rsid w:val="00EF4596"/>
    <w:pPr>
      <w:spacing w:after="60" w:line="240" w:lineRule="auto"/>
      <w:ind w:left="720" w:hanging="720"/>
    </w:pPr>
    <w:rPr>
      <w:rFonts w:ascii="Times New Roman" w:eastAsia="Times New Roman" w:hAnsi="Times New Roman" w:cs="Times New Roman"/>
      <w:sz w:val="24"/>
      <w:szCs w:val="20"/>
      <w:lang w:eastAsia="en-AU"/>
    </w:rPr>
  </w:style>
  <w:style w:type="paragraph" w:styleId="BodyTextIndent">
    <w:name w:val="Body Text Indent"/>
    <w:basedOn w:val="Normal"/>
    <w:link w:val="BodyTextIndentChar"/>
    <w:rsid w:val="00FE793E"/>
    <w:pPr>
      <w:spacing w:after="0" w:line="240" w:lineRule="auto"/>
      <w:ind w:left="36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FE793E"/>
    <w:rPr>
      <w:rFonts w:ascii="Times New Roman" w:eastAsia="Times New Roman" w:hAnsi="Times New Roman" w:cs="Times New Roman"/>
      <w:i/>
      <w:sz w:val="24"/>
      <w:szCs w:val="20"/>
    </w:rPr>
  </w:style>
  <w:style w:type="character" w:styleId="Hyperlink">
    <w:name w:val="Hyperlink"/>
    <w:uiPriority w:val="99"/>
    <w:unhideWhenUsed/>
    <w:rsid w:val="00FE793E"/>
    <w:rPr>
      <w:color w:val="0563C1"/>
      <w:u w:val="single"/>
    </w:rPr>
  </w:style>
  <w:style w:type="paragraph" w:styleId="FootnoteText">
    <w:name w:val="footnote text"/>
    <w:basedOn w:val="Normal"/>
    <w:link w:val="FootnoteTextChar"/>
    <w:uiPriority w:val="99"/>
    <w:semiHidden/>
    <w:unhideWhenUsed/>
    <w:rsid w:val="007821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1E5"/>
    <w:rPr>
      <w:sz w:val="20"/>
      <w:szCs w:val="20"/>
    </w:rPr>
  </w:style>
  <w:style w:type="character" w:styleId="FootnoteReference">
    <w:name w:val="footnote reference"/>
    <w:basedOn w:val="DefaultParagraphFont"/>
    <w:uiPriority w:val="99"/>
    <w:semiHidden/>
    <w:unhideWhenUsed/>
    <w:rsid w:val="007821E5"/>
    <w:rPr>
      <w:vertAlign w:val="superscript"/>
    </w:rPr>
  </w:style>
  <w:style w:type="character" w:customStyle="1" w:styleId="Heading1Char">
    <w:name w:val="Heading 1 Char"/>
    <w:basedOn w:val="DefaultParagraphFont"/>
    <w:link w:val="Heading1"/>
    <w:uiPriority w:val="9"/>
    <w:rsid w:val="00896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50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1505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777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B8A"/>
  </w:style>
  <w:style w:type="paragraph" w:styleId="Footer">
    <w:name w:val="footer"/>
    <w:basedOn w:val="Normal"/>
    <w:link w:val="FooterChar"/>
    <w:uiPriority w:val="99"/>
    <w:unhideWhenUsed/>
    <w:rsid w:val="00777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B8A"/>
  </w:style>
  <w:style w:type="paragraph" w:styleId="NoSpacing">
    <w:name w:val="No Spacing"/>
    <w:uiPriority w:val="1"/>
    <w:qFormat/>
    <w:rsid w:val="007B34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73416">
      <w:bodyDiv w:val="1"/>
      <w:marLeft w:val="0"/>
      <w:marRight w:val="0"/>
      <w:marTop w:val="0"/>
      <w:marBottom w:val="0"/>
      <w:divBdr>
        <w:top w:val="none" w:sz="0" w:space="0" w:color="auto"/>
        <w:left w:val="none" w:sz="0" w:space="0" w:color="auto"/>
        <w:bottom w:val="none" w:sz="0" w:space="0" w:color="auto"/>
        <w:right w:val="none" w:sz="0" w:space="0" w:color="auto"/>
      </w:divBdr>
    </w:div>
    <w:div w:id="904030534">
      <w:bodyDiv w:val="1"/>
      <w:marLeft w:val="0"/>
      <w:marRight w:val="0"/>
      <w:marTop w:val="0"/>
      <w:marBottom w:val="0"/>
      <w:divBdr>
        <w:top w:val="none" w:sz="0" w:space="0" w:color="auto"/>
        <w:left w:val="none" w:sz="0" w:space="0" w:color="auto"/>
        <w:bottom w:val="none" w:sz="0" w:space="0" w:color="auto"/>
        <w:right w:val="none" w:sz="0" w:space="0" w:color="auto"/>
      </w:divBdr>
    </w:div>
    <w:div w:id="938946579">
      <w:bodyDiv w:val="1"/>
      <w:marLeft w:val="0"/>
      <w:marRight w:val="0"/>
      <w:marTop w:val="0"/>
      <w:marBottom w:val="0"/>
      <w:divBdr>
        <w:top w:val="none" w:sz="0" w:space="0" w:color="auto"/>
        <w:left w:val="none" w:sz="0" w:space="0" w:color="auto"/>
        <w:bottom w:val="none" w:sz="0" w:space="0" w:color="auto"/>
        <w:right w:val="none" w:sz="0" w:space="0" w:color="auto"/>
      </w:divBdr>
      <w:divsChild>
        <w:div w:id="1474104176">
          <w:marLeft w:val="0"/>
          <w:marRight w:val="0"/>
          <w:marTop w:val="0"/>
          <w:marBottom w:val="0"/>
          <w:divBdr>
            <w:top w:val="none" w:sz="0" w:space="0" w:color="auto"/>
            <w:left w:val="none" w:sz="0" w:space="0" w:color="auto"/>
            <w:bottom w:val="none" w:sz="0" w:space="0" w:color="auto"/>
            <w:right w:val="none" w:sz="0" w:space="0" w:color="auto"/>
          </w:divBdr>
        </w:div>
        <w:div w:id="2085489309">
          <w:marLeft w:val="0"/>
          <w:marRight w:val="0"/>
          <w:marTop w:val="0"/>
          <w:marBottom w:val="0"/>
          <w:divBdr>
            <w:top w:val="none" w:sz="0" w:space="0" w:color="auto"/>
            <w:left w:val="none" w:sz="0" w:space="0" w:color="auto"/>
            <w:bottom w:val="none" w:sz="0" w:space="0" w:color="auto"/>
            <w:right w:val="none" w:sz="0" w:space="0" w:color="auto"/>
          </w:divBdr>
          <w:divsChild>
            <w:div w:id="14717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7D50-7BC4-4BE6-89AA-EE2F7E6A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Lorin Stephenson</cp:lastModifiedBy>
  <cp:revision>2</cp:revision>
  <cp:lastPrinted>2024-07-01T08:08:00Z</cp:lastPrinted>
  <dcterms:created xsi:type="dcterms:W3CDTF">2024-07-01T08:09:00Z</dcterms:created>
  <dcterms:modified xsi:type="dcterms:W3CDTF">2024-07-01T08:09:00Z</dcterms:modified>
</cp:coreProperties>
</file>